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9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4A0" w:firstRow="1" w:lastRow="0" w:firstColumn="1" w:lastColumn="0" w:noHBand="0" w:noVBand="1"/>
      </w:tblPr>
      <w:tblGrid>
        <w:gridCol w:w="1698"/>
        <w:gridCol w:w="9216"/>
      </w:tblGrid>
      <w:tr w:rsidR="009D45DA" w14:paraId="5F4FAD62" w14:textId="77777777">
        <w:trPr>
          <w:cantSplit/>
          <w:trHeight w:val="377"/>
        </w:trPr>
        <w:tc>
          <w:tcPr>
            <w:tcW w:w="10914" w:type="dxa"/>
            <w:gridSpan w:val="2"/>
          </w:tcPr>
          <w:p w14:paraId="0D966FE7" w14:textId="77777777" w:rsidR="009D45DA" w:rsidRDefault="00000000">
            <w:pPr>
              <w:pStyle w:val="CVNormal"/>
              <w:jc w:val="center"/>
              <w:rPr>
                <w:rFonts w:ascii="Arial" w:hAnsi="Arial" w:cs="Arial"/>
                <w:b/>
                <w:color w:val="000000" w:themeColor="text1"/>
                <w:sz w:val="23"/>
                <w:szCs w:val="23"/>
                <w:lang w:val="en-GB"/>
              </w:rPr>
            </w:pPr>
            <w:r>
              <w:rPr>
                <w:rFonts w:ascii="Arial" w:hAnsi="Arial" w:cs="Arial"/>
                <w:b/>
                <w:color w:val="000000" w:themeColor="text1"/>
                <w:sz w:val="23"/>
                <w:szCs w:val="23"/>
                <w:lang w:val="en-GB"/>
              </w:rPr>
              <w:t>CURRICULUM VITAE – ALISON ANNET KINENGYERE</w:t>
            </w:r>
          </w:p>
        </w:tc>
      </w:tr>
      <w:tr w:rsidR="009D45DA" w14:paraId="4917D40E" w14:textId="77777777">
        <w:trPr>
          <w:cantSplit/>
          <w:trHeight w:val="261"/>
        </w:trPr>
        <w:tc>
          <w:tcPr>
            <w:tcW w:w="10914" w:type="dxa"/>
            <w:gridSpan w:val="2"/>
          </w:tcPr>
          <w:p w14:paraId="0EBB78D9" w14:textId="77777777" w:rsidR="009D45DA" w:rsidRDefault="00000000">
            <w:pPr>
              <w:pStyle w:val="CVNormal"/>
              <w:rPr>
                <w:rFonts w:ascii="Arial" w:hAnsi="Arial" w:cs="Arial"/>
                <w:b/>
                <w:color w:val="000000" w:themeColor="text1"/>
                <w:sz w:val="23"/>
                <w:szCs w:val="23"/>
                <w:lang w:val="en-GB"/>
              </w:rPr>
            </w:pPr>
            <w:r>
              <w:rPr>
                <w:rFonts w:ascii="Arial" w:hAnsi="Arial" w:cs="Arial"/>
                <w:b/>
                <w:color w:val="000000" w:themeColor="text1"/>
                <w:sz w:val="23"/>
                <w:szCs w:val="23"/>
                <w:lang w:val="en-GB"/>
              </w:rPr>
              <w:t>PERSONAL INFORMATION</w:t>
            </w:r>
          </w:p>
        </w:tc>
      </w:tr>
      <w:tr w:rsidR="009D45DA" w14:paraId="6866AF47" w14:textId="77777777">
        <w:trPr>
          <w:cantSplit/>
          <w:trHeight w:val="261"/>
        </w:trPr>
        <w:tc>
          <w:tcPr>
            <w:tcW w:w="1698" w:type="dxa"/>
          </w:tcPr>
          <w:p w14:paraId="322EF1E8" w14:textId="77777777" w:rsidR="009D45DA" w:rsidRDefault="00000000">
            <w:pPr>
              <w:pStyle w:val="CVHeading2-FirstLine"/>
              <w:spacing w:before="0"/>
              <w:rPr>
                <w:rFonts w:ascii="Arial" w:hAnsi="Arial" w:cs="Arial"/>
                <w:color w:val="000000" w:themeColor="text1"/>
                <w:sz w:val="23"/>
                <w:szCs w:val="23"/>
                <w:lang w:val="en-GB"/>
              </w:rPr>
            </w:pPr>
            <w:r>
              <w:rPr>
                <w:rFonts w:ascii="Arial" w:hAnsi="Arial" w:cs="Arial"/>
                <w:color w:val="000000" w:themeColor="text1"/>
                <w:sz w:val="23"/>
                <w:szCs w:val="23"/>
                <w:lang w:val="en-GB"/>
              </w:rPr>
              <w:t>Full name</w:t>
            </w:r>
          </w:p>
        </w:tc>
        <w:tc>
          <w:tcPr>
            <w:tcW w:w="9216" w:type="dxa"/>
          </w:tcPr>
          <w:p w14:paraId="4E031C6F" w14:textId="77777777" w:rsidR="009D45DA" w:rsidRDefault="00000000">
            <w:pPr>
              <w:pStyle w:val="CVMajor-FirstLine"/>
              <w:spacing w:before="0"/>
              <w:rPr>
                <w:rFonts w:ascii="Arial" w:hAnsi="Arial" w:cs="Arial"/>
                <w:color w:val="000000" w:themeColor="text1"/>
                <w:sz w:val="23"/>
                <w:szCs w:val="23"/>
                <w:lang w:val="en-GB"/>
              </w:rPr>
            </w:pPr>
            <w:r>
              <w:rPr>
                <w:rFonts w:ascii="Arial" w:hAnsi="Arial" w:cs="Arial"/>
                <w:color w:val="000000" w:themeColor="text1"/>
                <w:sz w:val="23"/>
                <w:szCs w:val="23"/>
                <w:lang w:val="en-GB"/>
              </w:rPr>
              <w:t>Alison Annet Kinengyere</w:t>
            </w:r>
          </w:p>
        </w:tc>
      </w:tr>
      <w:tr w:rsidR="009D45DA" w14:paraId="29BC6B0B" w14:textId="77777777">
        <w:trPr>
          <w:cantSplit/>
          <w:trHeight w:val="261"/>
        </w:trPr>
        <w:tc>
          <w:tcPr>
            <w:tcW w:w="1698" w:type="dxa"/>
          </w:tcPr>
          <w:p w14:paraId="465F38A5" w14:textId="77777777" w:rsidR="009D45DA" w:rsidRDefault="00000000">
            <w:pPr>
              <w:pStyle w:val="CVHeading3"/>
              <w:rPr>
                <w:rFonts w:ascii="Arial" w:hAnsi="Arial" w:cs="Arial"/>
                <w:color w:val="000000" w:themeColor="text1"/>
                <w:sz w:val="23"/>
                <w:szCs w:val="23"/>
                <w:lang w:val="en-GB"/>
              </w:rPr>
            </w:pPr>
            <w:r>
              <w:rPr>
                <w:rFonts w:ascii="Arial" w:hAnsi="Arial" w:cs="Arial"/>
                <w:color w:val="000000" w:themeColor="text1"/>
                <w:sz w:val="23"/>
                <w:szCs w:val="23"/>
                <w:lang w:val="en-GB"/>
              </w:rPr>
              <w:t>Address</w:t>
            </w:r>
          </w:p>
        </w:tc>
        <w:tc>
          <w:tcPr>
            <w:tcW w:w="9216" w:type="dxa"/>
          </w:tcPr>
          <w:p w14:paraId="4E0CE376" w14:textId="77777777" w:rsidR="009D45DA" w:rsidRDefault="00000000">
            <w:pPr>
              <w:pStyle w:val="CVNormal"/>
              <w:rPr>
                <w:rFonts w:ascii="Arial" w:hAnsi="Arial" w:cs="Arial"/>
                <w:color w:val="000000" w:themeColor="text1"/>
                <w:sz w:val="23"/>
                <w:szCs w:val="23"/>
                <w:lang w:val="en-GB"/>
              </w:rPr>
            </w:pPr>
            <w:r>
              <w:rPr>
                <w:rFonts w:ascii="Arial" w:hAnsi="Arial" w:cs="Arial"/>
                <w:color w:val="000000" w:themeColor="text1"/>
                <w:sz w:val="23"/>
                <w:szCs w:val="23"/>
                <w:lang w:val="en-GB"/>
              </w:rPr>
              <w:t>College Librarian - Albert Cook Library,</w:t>
            </w:r>
          </w:p>
          <w:p w14:paraId="5F7F17AF" w14:textId="77777777" w:rsidR="009D45DA" w:rsidRDefault="00000000">
            <w:pPr>
              <w:pStyle w:val="CVNormal"/>
              <w:rPr>
                <w:rFonts w:ascii="Arial" w:hAnsi="Arial" w:cs="Arial"/>
                <w:color w:val="000000" w:themeColor="text1"/>
                <w:sz w:val="23"/>
                <w:szCs w:val="23"/>
                <w:lang w:val="en-GB"/>
              </w:rPr>
            </w:pPr>
            <w:r>
              <w:rPr>
                <w:rFonts w:ascii="Arial" w:hAnsi="Arial" w:cs="Arial"/>
                <w:color w:val="000000" w:themeColor="text1"/>
                <w:sz w:val="23"/>
                <w:szCs w:val="23"/>
                <w:lang w:val="en-GB"/>
              </w:rPr>
              <w:t>Makerere University College of Health Sciences, Kampala, Uganda</w:t>
            </w:r>
          </w:p>
        </w:tc>
      </w:tr>
      <w:tr w:rsidR="009D45DA" w14:paraId="42121A8C" w14:textId="77777777">
        <w:trPr>
          <w:cantSplit/>
          <w:trHeight w:val="251"/>
        </w:trPr>
        <w:tc>
          <w:tcPr>
            <w:tcW w:w="1698" w:type="dxa"/>
          </w:tcPr>
          <w:p w14:paraId="3C635000" w14:textId="77777777" w:rsidR="009D45DA" w:rsidRDefault="00000000">
            <w:pPr>
              <w:pStyle w:val="CVHeading3"/>
              <w:rPr>
                <w:rFonts w:ascii="Arial" w:hAnsi="Arial" w:cs="Arial"/>
                <w:color w:val="000000" w:themeColor="text1"/>
                <w:sz w:val="23"/>
                <w:szCs w:val="23"/>
                <w:lang w:val="en-GB"/>
              </w:rPr>
            </w:pPr>
            <w:r>
              <w:rPr>
                <w:rFonts w:ascii="Arial" w:hAnsi="Arial" w:cs="Arial"/>
                <w:color w:val="000000" w:themeColor="text1"/>
                <w:sz w:val="23"/>
                <w:szCs w:val="23"/>
                <w:lang w:val="en-GB"/>
              </w:rPr>
              <w:t xml:space="preserve">Telephone  </w:t>
            </w:r>
          </w:p>
        </w:tc>
        <w:tc>
          <w:tcPr>
            <w:tcW w:w="9216" w:type="dxa"/>
          </w:tcPr>
          <w:p w14:paraId="4900E305" w14:textId="77777777" w:rsidR="009D45DA" w:rsidRDefault="00000000">
            <w:pPr>
              <w:pStyle w:val="CVHeading3"/>
              <w:ind w:left="0"/>
              <w:jc w:val="left"/>
              <w:rPr>
                <w:rFonts w:ascii="Arial" w:hAnsi="Arial" w:cs="Arial"/>
                <w:color w:val="000000" w:themeColor="text1"/>
                <w:sz w:val="23"/>
                <w:szCs w:val="23"/>
                <w:lang w:val="en-GB"/>
              </w:rPr>
            </w:pPr>
            <w:r>
              <w:rPr>
                <w:rFonts w:ascii="Arial" w:hAnsi="Arial" w:cs="Arial"/>
                <w:color w:val="000000" w:themeColor="text1"/>
                <w:sz w:val="23"/>
                <w:szCs w:val="23"/>
                <w:lang w:val="en-GB"/>
              </w:rPr>
              <w:t xml:space="preserve">  Mobile:  +256-772634400</w:t>
            </w:r>
          </w:p>
        </w:tc>
      </w:tr>
      <w:tr w:rsidR="009D45DA" w14:paraId="0B5C29A6" w14:textId="77777777">
        <w:trPr>
          <w:cantSplit/>
          <w:trHeight w:val="261"/>
        </w:trPr>
        <w:tc>
          <w:tcPr>
            <w:tcW w:w="1698" w:type="dxa"/>
          </w:tcPr>
          <w:p w14:paraId="4B913DA2" w14:textId="77777777" w:rsidR="009D45DA" w:rsidRDefault="00000000">
            <w:pPr>
              <w:pStyle w:val="CVHeading3"/>
              <w:rPr>
                <w:rFonts w:ascii="Arial" w:hAnsi="Arial" w:cs="Arial"/>
                <w:color w:val="000000" w:themeColor="text1"/>
                <w:sz w:val="23"/>
                <w:szCs w:val="23"/>
                <w:lang w:val="en-GB"/>
              </w:rPr>
            </w:pPr>
            <w:r>
              <w:rPr>
                <w:rFonts w:ascii="Arial" w:hAnsi="Arial" w:cs="Arial"/>
                <w:color w:val="000000" w:themeColor="text1"/>
                <w:sz w:val="23"/>
                <w:szCs w:val="23"/>
                <w:lang w:val="en-GB"/>
              </w:rPr>
              <w:t>P.O. Box</w:t>
            </w:r>
          </w:p>
        </w:tc>
        <w:tc>
          <w:tcPr>
            <w:tcW w:w="9216" w:type="dxa"/>
          </w:tcPr>
          <w:p w14:paraId="1DF6425A" w14:textId="77777777" w:rsidR="009D45DA" w:rsidRDefault="00000000">
            <w:pPr>
              <w:pStyle w:val="CVNormal"/>
              <w:rPr>
                <w:rFonts w:ascii="Arial" w:hAnsi="Arial" w:cs="Arial"/>
                <w:color w:val="000000" w:themeColor="text1"/>
                <w:sz w:val="23"/>
                <w:szCs w:val="23"/>
                <w:lang w:val="en-GB"/>
              </w:rPr>
            </w:pPr>
            <w:r>
              <w:rPr>
                <w:rFonts w:ascii="Arial" w:hAnsi="Arial" w:cs="Arial"/>
                <w:color w:val="000000" w:themeColor="text1"/>
                <w:sz w:val="23"/>
                <w:szCs w:val="23"/>
                <w:lang w:val="en-GB"/>
              </w:rPr>
              <w:t xml:space="preserve">7072, Kampala Uganda </w:t>
            </w:r>
          </w:p>
        </w:tc>
      </w:tr>
      <w:tr w:rsidR="009D45DA" w14:paraId="4B1A3D0A" w14:textId="77777777">
        <w:trPr>
          <w:cantSplit/>
          <w:trHeight w:val="485"/>
        </w:trPr>
        <w:tc>
          <w:tcPr>
            <w:tcW w:w="1698" w:type="dxa"/>
          </w:tcPr>
          <w:p w14:paraId="69B68C8F" w14:textId="77777777" w:rsidR="009D45DA" w:rsidRDefault="00000000">
            <w:pPr>
              <w:pStyle w:val="CVHeading3"/>
              <w:rPr>
                <w:rFonts w:ascii="Arial" w:hAnsi="Arial" w:cs="Arial"/>
                <w:color w:val="000000" w:themeColor="text1"/>
                <w:sz w:val="23"/>
                <w:szCs w:val="23"/>
                <w:lang w:val="en-GB"/>
              </w:rPr>
            </w:pPr>
            <w:r>
              <w:rPr>
                <w:rFonts w:ascii="Arial" w:hAnsi="Arial" w:cs="Arial"/>
                <w:color w:val="000000" w:themeColor="text1"/>
                <w:sz w:val="23"/>
                <w:szCs w:val="23"/>
                <w:lang w:val="en-GB"/>
              </w:rPr>
              <w:t>E-mail</w:t>
            </w:r>
          </w:p>
        </w:tc>
        <w:tc>
          <w:tcPr>
            <w:tcW w:w="9216" w:type="dxa"/>
          </w:tcPr>
          <w:p w14:paraId="1B3B4030" w14:textId="77777777" w:rsidR="009D45DA" w:rsidRDefault="009D45DA">
            <w:pPr>
              <w:pStyle w:val="CVNormal"/>
              <w:rPr>
                <w:rFonts w:ascii="Arial" w:hAnsi="Arial" w:cs="Arial"/>
                <w:color w:val="000000" w:themeColor="text1"/>
                <w:sz w:val="23"/>
                <w:szCs w:val="23"/>
                <w:lang w:val="en-GB"/>
              </w:rPr>
            </w:pPr>
            <w:hyperlink r:id="rId8" w:history="1">
              <w:r>
                <w:rPr>
                  <w:rStyle w:val="Hyperlink"/>
                  <w:rFonts w:ascii="Arial" w:hAnsi="Arial" w:cs="Arial"/>
                  <w:sz w:val="23"/>
                  <w:szCs w:val="23"/>
                  <w:lang w:val="en-GB"/>
                </w:rPr>
                <w:t>alison.kine@gmail.com</w:t>
              </w:r>
            </w:hyperlink>
            <w:r>
              <w:rPr>
                <w:rStyle w:val="Hyperlink"/>
                <w:rFonts w:ascii="Arial" w:hAnsi="Arial" w:cs="Arial"/>
                <w:color w:val="auto"/>
                <w:sz w:val="23"/>
                <w:szCs w:val="23"/>
                <w:u w:val="none"/>
                <w:lang w:val="en-GB"/>
              </w:rPr>
              <w:t xml:space="preserve"> or</w:t>
            </w:r>
            <w:r>
              <w:rPr>
                <w:rStyle w:val="Hyperlink"/>
                <w:rFonts w:ascii="Arial" w:hAnsi="Arial" w:cs="Arial"/>
                <w:sz w:val="23"/>
                <w:szCs w:val="23"/>
                <w:u w:val="none"/>
                <w:lang w:val="en-GB"/>
              </w:rPr>
              <w:t xml:space="preserve"> </w:t>
            </w:r>
            <w:r>
              <w:rPr>
                <w:rStyle w:val="Hyperlink"/>
                <w:rFonts w:ascii="Arial" w:hAnsi="Arial" w:cs="Arial"/>
                <w:sz w:val="23"/>
                <w:szCs w:val="23"/>
                <w:lang w:val="en-GB"/>
              </w:rPr>
              <w:t>alison.kinengyere@mak.ac.ug</w:t>
            </w:r>
          </w:p>
        </w:tc>
      </w:tr>
      <w:tr w:rsidR="009D45DA" w14:paraId="4561A576" w14:textId="77777777">
        <w:trPr>
          <w:cantSplit/>
          <w:trHeight w:val="485"/>
        </w:trPr>
        <w:tc>
          <w:tcPr>
            <w:tcW w:w="1698" w:type="dxa"/>
          </w:tcPr>
          <w:p w14:paraId="48A48D09" w14:textId="77777777" w:rsidR="009D45DA" w:rsidRDefault="00000000">
            <w:pPr>
              <w:pStyle w:val="CVHeading3"/>
              <w:rPr>
                <w:rFonts w:ascii="Arial" w:hAnsi="Arial" w:cs="Arial"/>
                <w:color w:val="000000" w:themeColor="text1"/>
                <w:sz w:val="23"/>
                <w:szCs w:val="23"/>
                <w:lang w:val="en-GB"/>
              </w:rPr>
            </w:pPr>
            <w:r>
              <w:rPr>
                <w:rFonts w:ascii="Arial" w:hAnsi="Arial" w:cs="Arial"/>
                <w:noProof/>
                <w:color w:val="000000" w:themeColor="text1"/>
                <w:sz w:val="23"/>
                <w:szCs w:val="23"/>
                <w:lang w:val="en-GB"/>
              </w:rPr>
              <w:drawing>
                <wp:inline distT="0" distB="0" distL="0" distR="0" wp14:anchorId="4112BD94" wp14:editId="06FFB9F9">
                  <wp:extent cx="98107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81075" cy="333375"/>
                          </a:xfrm>
                          <a:prstGeom prst="rect">
                            <a:avLst/>
                          </a:prstGeom>
                          <a:noFill/>
                          <a:ln>
                            <a:noFill/>
                          </a:ln>
                        </pic:spPr>
                      </pic:pic>
                    </a:graphicData>
                  </a:graphic>
                </wp:inline>
              </w:drawing>
            </w:r>
          </w:p>
        </w:tc>
        <w:tc>
          <w:tcPr>
            <w:tcW w:w="9216" w:type="dxa"/>
          </w:tcPr>
          <w:p w14:paraId="6BC37B64" w14:textId="77777777" w:rsidR="009D45DA" w:rsidRDefault="00000000">
            <w:pPr>
              <w:pStyle w:val="CVNormal"/>
              <w:rPr>
                <w:sz w:val="23"/>
                <w:szCs w:val="23"/>
              </w:rPr>
            </w:pPr>
            <w:r>
              <w:rPr>
                <w:noProof/>
                <w:sz w:val="23"/>
                <w:szCs w:val="23"/>
              </w:rPr>
              <w:drawing>
                <wp:inline distT="0" distB="0" distL="0" distR="0" wp14:anchorId="1B8E4BD1" wp14:editId="3CFF59E8">
                  <wp:extent cx="109537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95375" cy="1104900"/>
                          </a:xfrm>
                          <a:prstGeom prst="rect">
                            <a:avLst/>
                          </a:prstGeom>
                          <a:noFill/>
                          <a:ln>
                            <a:noFill/>
                          </a:ln>
                        </pic:spPr>
                      </pic:pic>
                    </a:graphicData>
                  </a:graphic>
                </wp:inline>
              </w:drawing>
            </w:r>
          </w:p>
        </w:tc>
      </w:tr>
      <w:tr w:rsidR="009D45DA" w14:paraId="295DE141" w14:textId="77777777">
        <w:trPr>
          <w:cantSplit/>
          <w:trHeight w:val="485"/>
        </w:trPr>
        <w:tc>
          <w:tcPr>
            <w:tcW w:w="10914" w:type="dxa"/>
            <w:gridSpan w:val="2"/>
          </w:tcPr>
          <w:p w14:paraId="4E157CB4" w14:textId="77777777" w:rsidR="009D45DA" w:rsidRDefault="00000000">
            <w:pPr>
              <w:pStyle w:val="CVNormal"/>
              <w:rPr>
                <w:sz w:val="23"/>
                <w:szCs w:val="23"/>
              </w:rPr>
            </w:pPr>
            <w:r>
              <w:rPr>
                <w:rFonts w:ascii="Arial" w:hAnsi="Arial" w:cs="Arial"/>
                <w:b/>
                <w:color w:val="000000" w:themeColor="text1"/>
                <w:sz w:val="23"/>
                <w:szCs w:val="23"/>
                <w:lang w:val="en-GB"/>
              </w:rPr>
              <w:t>EXPERTISE</w:t>
            </w:r>
          </w:p>
        </w:tc>
      </w:tr>
      <w:tr w:rsidR="009D45DA" w14:paraId="43239A1E" w14:textId="77777777">
        <w:trPr>
          <w:cantSplit/>
          <w:trHeight w:val="1775"/>
        </w:trPr>
        <w:tc>
          <w:tcPr>
            <w:tcW w:w="1698" w:type="dxa"/>
          </w:tcPr>
          <w:p w14:paraId="1197489E" w14:textId="77777777" w:rsidR="009D45DA" w:rsidRDefault="009D45DA">
            <w:pPr>
              <w:pStyle w:val="CVHeading3"/>
              <w:ind w:left="0"/>
              <w:jc w:val="left"/>
              <w:rPr>
                <w:rFonts w:ascii="Arial" w:hAnsi="Arial" w:cs="Arial"/>
                <w:color w:val="000000" w:themeColor="text1"/>
                <w:sz w:val="23"/>
                <w:szCs w:val="23"/>
                <w:lang w:val="en-GB"/>
              </w:rPr>
            </w:pPr>
          </w:p>
        </w:tc>
        <w:tc>
          <w:tcPr>
            <w:tcW w:w="9216" w:type="dxa"/>
          </w:tcPr>
          <w:p w14:paraId="73C98C3E" w14:textId="77777777" w:rsidR="009D45DA" w:rsidRDefault="00000000">
            <w:pPr>
              <w:pStyle w:val="CVNormal"/>
              <w:numPr>
                <w:ilvl w:val="0"/>
                <w:numId w:val="1"/>
              </w:numPr>
              <w:rPr>
                <w:rFonts w:ascii="Arial" w:hAnsi="Arial" w:cs="Arial"/>
                <w:color w:val="000000" w:themeColor="text1"/>
                <w:sz w:val="23"/>
                <w:szCs w:val="23"/>
                <w:lang w:val="en-GB"/>
              </w:rPr>
            </w:pPr>
            <w:r>
              <w:rPr>
                <w:rFonts w:ascii="Arial" w:hAnsi="Arial" w:cs="Arial"/>
                <w:color w:val="000000" w:themeColor="text1"/>
                <w:sz w:val="23"/>
                <w:szCs w:val="23"/>
                <w:lang w:val="en-GB"/>
              </w:rPr>
              <w:t>Library and Information Scientist</w:t>
            </w:r>
          </w:p>
          <w:p w14:paraId="1616253B" w14:textId="77777777" w:rsidR="009D45DA" w:rsidRDefault="00000000">
            <w:pPr>
              <w:pStyle w:val="CVNormal"/>
              <w:numPr>
                <w:ilvl w:val="0"/>
                <w:numId w:val="1"/>
              </w:numPr>
              <w:rPr>
                <w:rFonts w:ascii="Arial" w:hAnsi="Arial" w:cs="Arial"/>
                <w:color w:val="000000" w:themeColor="text1"/>
                <w:sz w:val="23"/>
                <w:szCs w:val="23"/>
                <w:lang w:val="en-GB"/>
              </w:rPr>
            </w:pPr>
            <w:r>
              <w:rPr>
                <w:rFonts w:ascii="Arial" w:hAnsi="Arial" w:cs="Arial"/>
                <w:color w:val="000000" w:themeColor="text1"/>
                <w:sz w:val="23"/>
                <w:szCs w:val="23"/>
                <w:lang w:val="en-GB"/>
              </w:rPr>
              <w:t xml:space="preserve">Health information specialist </w:t>
            </w:r>
          </w:p>
          <w:p w14:paraId="6A9F01E7" w14:textId="77777777" w:rsidR="009D45DA" w:rsidRDefault="00000000">
            <w:pPr>
              <w:pStyle w:val="CVNormal"/>
              <w:numPr>
                <w:ilvl w:val="0"/>
                <w:numId w:val="1"/>
              </w:numPr>
              <w:rPr>
                <w:rFonts w:ascii="Arial" w:hAnsi="Arial" w:cs="Arial"/>
                <w:color w:val="000000" w:themeColor="text1"/>
                <w:sz w:val="23"/>
                <w:szCs w:val="23"/>
                <w:lang w:val="en-GB"/>
              </w:rPr>
            </w:pPr>
            <w:r>
              <w:rPr>
                <w:rFonts w:ascii="Arial" w:hAnsi="Arial" w:cs="Arial"/>
                <w:color w:val="000000" w:themeColor="text1"/>
                <w:sz w:val="23"/>
                <w:szCs w:val="23"/>
                <w:lang w:val="en-GB"/>
              </w:rPr>
              <w:t>Information literacy instructor</w:t>
            </w:r>
          </w:p>
          <w:p w14:paraId="7118E0F8" w14:textId="77777777" w:rsidR="009D45DA" w:rsidRDefault="00000000">
            <w:pPr>
              <w:pStyle w:val="CVNormal"/>
              <w:numPr>
                <w:ilvl w:val="0"/>
                <w:numId w:val="1"/>
              </w:numPr>
              <w:rPr>
                <w:rFonts w:ascii="Arial" w:hAnsi="Arial" w:cs="Arial"/>
                <w:color w:val="000000" w:themeColor="text1"/>
                <w:sz w:val="23"/>
                <w:szCs w:val="23"/>
                <w:lang w:val="en-GB"/>
              </w:rPr>
            </w:pPr>
            <w:r>
              <w:rPr>
                <w:rFonts w:ascii="Arial" w:hAnsi="Arial" w:cs="Arial"/>
                <w:color w:val="000000" w:themeColor="text1"/>
                <w:sz w:val="23"/>
                <w:szCs w:val="23"/>
                <w:lang w:val="en-GB"/>
              </w:rPr>
              <w:t>Evaluation of public, community and academic libraries</w:t>
            </w:r>
          </w:p>
          <w:p w14:paraId="627B7311" w14:textId="77777777" w:rsidR="009D45DA" w:rsidRDefault="00000000">
            <w:pPr>
              <w:pStyle w:val="CVNormal"/>
              <w:numPr>
                <w:ilvl w:val="0"/>
                <w:numId w:val="1"/>
              </w:numPr>
              <w:rPr>
                <w:rFonts w:ascii="Arial" w:hAnsi="Arial" w:cs="Arial"/>
                <w:color w:val="000000" w:themeColor="text1"/>
                <w:sz w:val="23"/>
                <w:szCs w:val="23"/>
                <w:lang w:val="en-GB"/>
              </w:rPr>
            </w:pPr>
            <w:r>
              <w:rPr>
                <w:rFonts w:ascii="Arial" w:hAnsi="Arial" w:cs="Arial"/>
                <w:color w:val="000000" w:themeColor="text1"/>
                <w:sz w:val="23"/>
                <w:szCs w:val="23"/>
                <w:lang w:val="en-GB"/>
              </w:rPr>
              <w:t>Information retrieval specialist for evidence syntheses (systematic reviewers, evidence and gap maps, policy briefs, scoping reviews, methods reviews, umbrella reviews etc.).</w:t>
            </w:r>
          </w:p>
          <w:p w14:paraId="34FA3F73" w14:textId="77777777" w:rsidR="009D45DA" w:rsidRDefault="00000000">
            <w:pPr>
              <w:pStyle w:val="CVNormal"/>
              <w:numPr>
                <w:ilvl w:val="0"/>
                <w:numId w:val="1"/>
              </w:numPr>
              <w:rPr>
                <w:sz w:val="23"/>
                <w:szCs w:val="23"/>
              </w:rPr>
            </w:pPr>
            <w:r>
              <w:rPr>
                <w:rFonts w:ascii="Arial" w:hAnsi="Arial" w:cs="Arial"/>
                <w:color w:val="000000" w:themeColor="text1"/>
                <w:sz w:val="23"/>
                <w:szCs w:val="23"/>
                <w:lang w:val="en-GB"/>
              </w:rPr>
              <w:t>Reviewer</w:t>
            </w:r>
          </w:p>
          <w:p w14:paraId="7F60E44F" w14:textId="77777777" w:rsidR="009D45DA" w:rsidRDefault="00000000">
            <w:pPr>
              <w:pStyle w:val="CVNormal"/>
              <w:numPr>
                <w:ilvl w:val="0"/>
                <w:numId w:val="1"/>
              </w:numPr>
              <w:rPr>
                <w:sz w:val="23"/>
                <w:szCs w:val="23"/>
              </w:rPr>
            </w:pPr>
            <w:r>
              <w:rPr>
                <w:sz w:val="23"/>
                <w:szCs w:val="23"/>
              </w:rPr>
              <w:t xml:space="preserve">Researcher </w:t>
            </w:r>
          </w:p>
        </w:tc>
      </w:tr>
      <w:tr w:rsidR="009D45DA" w14:paraId="69C17F9B" w14:textId="77777777">
        <w:trPr>
          <w:cantSplit/>
          <w:trHeight w:val="295"/>
        </w:trPr>
        <w:tc>
          <w:tcPr>
            <w:tcW w:w="10914" w:type="dxa"/>
            <w:gridSpan w:val="2"/>
          </w:tcPr>
          <w:p w14:paraId="47DC4EA2" w14:textId="77777777" w:rsidR="009D45DA" w:rsidRDefault="00000000">
            <w:pPr>
              <w:pStyle w:val="CVNormal"/>
              <w:ind w:left="0"/>
              <w:rPr>
                <w:rFonts w:ascii="Arial" w:hAnsi="Arial" w:cs="Arial"/>
                <w:color w:val="000000" w:themeColor="text1"/>
                <w:sz w:val="23"/>
                <w:szCs w:val="23"/>
                <w:lang w:val="en-GB"/>
              </w:rPr>
            </w:pPr>
            <w:r>
              <w:rPr>
                <w:rFonts w:ascii="Arial" w:hAnsi="Arial" w:cs="Arial"/>
                <w:b/>
                <w:color w:val="000000" w:themeColor="text1"/>
                <w:sz w:val="23"/>
                <w:szCs w:val="23"/>
                <w:lang w:val="en-GB"/>
              </w:rPr>
              <w:t>PERSONAL STATEMENT</w:t>
            </w:r>
          </w:p>
        </w:tc>
      </w:tr>
      <w:tr w:rsidR="009D45DA" w14:paraId="11CB4E4D" w14:textId="77777777">
        <w:trPr>
          <w:cantSplit/>
          <w:trHeight w:val="5195"/>
        </w:trPr>
        <w:tc>
          <w:tcPr>
            <w:tcW w:w="1698" w:type="dxa"/>
          </w:tcPr>
          <w:p w14:paraId="3F494695" w14:textId="77777777" w:rsidR="009D45DA" w:rsidRDefault="009D45DA">
            <w:pPr>
              <w:pStyle w:val="CVHeading3"/>
              <w:ind w:left="0"/>
              <w:jc w:val="left"/>
              <w:rPr>
                <w:rFonts w:ascii="Arial" w:hAnsi="Arial" w:cs="Arial"/>
                <w:b/>
                <w:color w:val="000000" w:themeColor="text1"/>
                <w:sz w:val="23"/>
                <w:szCs w:val="23"/>
                <w:lang w:val="en-GB"/>
              </w:rPr>
            </w:pPr>
          </w:p>
        </w:tc>
        <w:tc>
          <w:tcPr>
            <w:tcW w:w="9216" w:type="dxa"/>
          </w:tcPr>
          <w:tbl>
            <w:tblPr>
              <w:tblW w:w="0" w:type="auto"/>
              <w:tblLayout w:type="fixed"/>
              <w:tblLook w:val="04A0" w:firstRow="1" w:lastRow="0" w:firstColumn="1" w:lastColumn="0" w:noHBand="0" w:noVBand="1"/>
            </w:tblPr>
            <w:tblGrid>
              <w:gridCol w:w="9205"/>
            </w:tblGrid>
            <w:tr w:rsidR="009D45DA" w14:paraId="367EA407" w14:textId="77777777">
              <w:trPr>
                <w:trHeight w:val="6737"/>
              </w:trPr>
              <w:tc>
                <w:tcPr>
                  <w:tcW w:w="9205" w:type="dxa"/>
                </w:tcPr>
                <w:p w14:paraId="7925A3D5" w14:textId="33D6AAB3" w:rsidR="009D45DA" w:rsidRDefault="00000000">
                  <w:pPr>
                    <w:suppressAutoHyphens w:val="0"/>
                    <w:autoSpaceDE w:val="0"/>
                    <w:autoSpaceDN w:val="0"/>
                    <w:adjustRightInd w:val="0"/>
                    <w:jc w:val="both"/>
                    <w:rPr>
                      <w:rFonts w:ascii="Arial" w:hAnsi="Arial" w:cs="Arial"/>
                      <w:sz w:val="23"/>
                      <w:szCs w:val="23"/>
                    </w:rPr>
                  </w:pPr>
                  <w:r>
                    <w:rPr>
                      <w:rFonts w:ascii="Arial" w:hAnsi="Arial" w:cs="Arial"/>
                      <w:color w:val="000000"/>
                      <w:sz w:val="23"/>
                      <w:szCs w:val="23"/>
                      <w:lang w:val="zh-CN" w:eastAsia="en-US"/>
                    </w:rPr>
                    <w:t xml:space="preserve">Alison Annet Kinengyere is </w:t>
                  </w:r>
                  <w:r w:rsidR="00B76EEC" w:rsidRPr="00B76EEC">
                    <w:rPr>
                      <w:rFonts w:ascii="Arial" w:hAnsi="Arial" w:cs="Arial"/>
                      <w:color w:val="000000"/>
                      <w:sz w:val="23"/>
                      <w:szCs w:val="23"/>
                      <w:lang w:val="zh-CN" w:eastAsia="en-US"/>
                    </w:rPr>
                    <w:t xml:space="preserve">an Associate Library Professor and researcher </w:t>
                  </w:r>
                  <w:r w:rsidR="00B76EEC">
                    <w:rPr>
                      <w:rFonts w:ascii="Arial" w:hAnsi="Arial" w:cs="Arial"/>
                      <w:color w:val="000000"/>
                      <w:sz w:val="23"/>
                      <w:szCs w:val="23"/>
                      <w:lang w:eastAsia="en-US"/>
                    </w:rPr>
                    <w:t xml:space="preserve">at Makerere University Library. She is </w:t>
                  </w:r>
                  <w:r>
                    <w:rPr>
                      <w:rFonts w:ascii="Arial" w:hAnsi="Arial" w:cs="Arial"/>
                      <w:sz w:val="23"/>
                      <w:szCs w:val="23"/>
                    </w:rPr>
                    <w:t>Head of the Sir Albert Cook Medical Library, Makerere University College of Health Sciences</w:t>
                  </w:r>
                  <w:r w:rsidR="00B76EEC">
                    <w:rPr>
                      <w:rFonts w:ascii="Arial" w:hAnsi="Arial" w:cs="Arial"/>
                      <w:sz w:val="23"/>
                      <w:szCs w:val="23"/>
                    </w:rPr>
                    <w:t xml:space="preserve"> (MakCHS)</w:t>
                  </w:r>
                  <w:r>
                    <w:rPr>
                      <w:rFonts w:ascii="Arial" w:hAnsi="Arial" w:cs="Arial"/>
                      <w:sz w:val="23"/>
                      <w:szCs w:val="23"/>
                    </w:rPr>
                    <w:t>, Uganda.</w:t>
                  </w:r>
                </w:p>
                <w:p w14:paraId="340B1D30" w14:textId="77777777" w:rsidR="009D45DA" w:rsidRDefault="009D45DA">
                  <w:pPr>
                    <w:suppressAutoHyphens w:val="0"/>
                    <w:autoSpaceDE w:val="0"/>
                    <w:autoSpaceDN w:val="0"/>
                    <w:adjustRightInd w:val="0"/>
                    <w:jc w:val="both"/>
                    <w:rPr>
                      <w:rFonts w:ascii="Arial" w:hAnsi="Arial" w:cs="Arial"/>
                      <w:sz w:val="23"/>
                      <w:szCs w:val="23"/>
                    </w:rPr>
                  </w:pPr>
                </w:p>
                <w:p w14:paraId="296B8930" w14:textId="77777777" w:rsidR="009D45DA" w:rsidRDefault="00000000">
                  <w:pPr>
                    <w:suppressAutoHyphens w:val="0"/>
                    <w:autoSpaceDE w:val="0"/>
                    <w:autoSpaceDN w:val="0"/>
                    <w:adjustRightInd w:val="0"/>
                    <w:jc w:val="both"/>
                    <w:rPr>
                      <w:rFonts w:ascii="Arial" w:hAnsi="Arial" w:cs="Arial"/>
                      <w:sz w:val="23"/>
                      <w:szCs w:val="23"/>
                    </w:rPr>
                  </w:pPr>
                  <w:r>
                    <w:rPr>
                      <w:rFonts w:ascii="Arial" w:hAnsi="Arial" w:cs="Arial"/>
                      <w:b/>
                      <w:sz w:val="23"/>
                      <w:szCs w:val="23"/>
                    </w:rPr>
                    <w:t>Her primary roles entail</w:t>
                  </w:r>
                  <w:r>
                    <w:rPr>
                      <w:rFonts w:ascii="Arial" w:hAnsi="Arial" w:cs="Arial"/>
                      <w:sz w:val="23"/>
                      <w:szCs w:val="23"/>
                    </w:rPr>
                    <w:t>: As Head of the College Library, she does overall administration and management of the Sir Albert Cook Library, provision of access to information resources to students, teaching staff and researchers at the MakCHS, health researchers and health-workers in Uganda; appraisal of staff under her supervision; participating in management activities of Makerere University Library, such as strategic planning and attending regular meetings aimed at improving library services; Liaising with departments to generate lists of information materials and submitting them to the Book Bank for procurement; information literacy for staff, students and researchers at the College; grants writing, creating partnerships and collaborations for improving library services; attending College Library boards, such as Administrative, academic and Library boards; quality assurance, and Finance committees.</w:t>
                  </w:r>
                </w:p>
                <w:p w14:paraId="1D7ACC9C" w14:textId="77777777" w:rsidR="009D45DA" w:rsidRDefault="009D45DA">
                  <w:pPr>
                    <w:suppressAutoHyphens w:val="0"/>
                    <w:autoSpaceDE w:val="0"/>
                    <w:autoSpaceDN w:val="0"/>
                    <w:adjustRightInd w:val="0"/>
                    <w:jc w:val="both"/>
                    <w:rPr>
                      <w:rFonts w:ascii="Arial" w:hAnsi="Arial" w:cs="Arial"/>
                      <w:color w:val="000000"/>
                      <w:sz w:val="23"/>
                      <w:szCs w:val="23"/>
                      <w:lang w:val="zh-CN" w:eastAsia="en-US"/>
                    </w:rPr>
                  </w:pPr>
                </w:p>
                <w:p w14:paraId="0B082BCE" w14:textId="78723B3C" w:rsidR="009D45DA" w:rsidRDefault="00000000">
                  <w:pPr>
                    <w:suppressAutoHyphens w:val="0"/>
                    <w:autoSpaceDE w:val="0"/>
                    <w:autoSpaceDN w:val="0"/>
                    <w:adjustRightInd w:val="0"/>
                    <w:jc w:val="both"/>
                    <w:rPr>
                      <w:rFonts w:ascii="Arial" w:hAnsi="Arial" w:cs="Arial"/>
                      <w:color w:val="000000"/>
                      <w:sz w:val="23"/>
                      <w:szCs w:val="23"/>
                      <w:lang w:val="zh-CN" w:eastAsia="en-US"/>
                    </w:rPr>
                  </w:pPr>
                  <w:r>
                    <w:rPr>
                      <w:rFonts w:ascii="Arial" w:hAnsi="Arial" w:cs="Arial"/>
                      <w:color w:val="000000"/>
                      <w:sz w:val="23"/>
                      <w:szCs w:val="23"/>
                      <w:lang w:eastAsia="en-US"/>
                    </w:rPr>
                    <w:t xml:space="preserve">She has </w:t>
                  </w:r>
                  <w:r w:rsidR="00B76EEC" w:rsidRPr="00B76EEC">
                    <w:rPr>
                      <w:rFonts w:ascii="Arial" w:hAnsi="Arial" w:cs="Arial"/>
                      <w:color w:val="000000"/>
                      <w:sz w:val="23"/>
                      <w:szCs w:val="23"/>
                      <w:lang w:eastAsia="en-US"/>
                    </w:rPr>
                    <w:t xml:space="preserve">specialized expertise in </w:t>
                  </w:r>
                  <w:r w:rsidR="00B76EEC">
                    <w:rPr>
                      <w:rFonts w:ascii="Arial" w:hAnsi="Arial" w:cs="Arial"/>
                      <w:color w:val="000000"/>
                      <w:sz w:val="23"/>
                      <w:szCs w:val="23"/>
                      <w:lang w:eastAsia="en-US"/>
                    </w:rPr>
                    <w:t>l</w:t>
                  </w:r>
                  <w:r w:rsidR="00B76EEC" w:rsidRPr="00B76EEC">
                    <w:rPr>
                      <w:rFonts w:ascii="Arial" w:hAnsi="Arial" w:cs="Arial"/>
                      <w:color w:val="000000"/>
                      <w:sz w:val="23"/>
                      <w:szCs w:val="23"/>
                      <w:lang w:eastAsia="en-US"/>
                    </w:rPr>
                    <w:t xml:space="preserve">ibrary and </w:t>
                  </w:r>
                  <w:r w:rsidR="00B76EEC">
                    <w:rPr>
                      <w:rFonts w:ascii="Arial" w:hAnsi="Arial" w:cs="Arial"/>
                      <w:color w:val="000000"/>
                      <w:sz w:val="23"/>
                      <w:szCs w:val="23"/>
                      <w:lang w:eastAsia="en-US"/>
                    </w:rPr>
                    <w:t>i</w:t>
                  </w:r>
                  <w:r w:rsidR="00B76EEC" w:rsidRPr="00B76EEC">
                    <w:rPr>
                      <w:rFonts w:ascii="Arial" w:hAnsi="Arial" w:cs="Arial"/>
                      <w:color w:val="000000"/>
                      <w:sz w:val="23"/>
                      <w:szCs w:val="23"/>
                      <w:lang w:eastAsia="en-US"/>
                    </w:rPr>
                    <w:t xml:space="preserve">nformation </w:t>
                  </w:r>
                  <w:r w:rsidR="00B76EEC">
                    <w:rPr>
                      <w:rFonts w:ascii="Arial" w:hAnsi="Arial" w:cs="Arial"/>
                      <w:color w:val="000000"/>
                      <w:sz w:val="23"/>
                      <w:szCs w:val="23"/>
                      <w:lang w:eastAsia="en-US"/>
                    </w:rPr>
                    <w:t>s</w:t>
                  </w:r>
                  <w:r w:rsidR="00B76EEC" w:rsidRPr="00B76EEC">
                    <w:rPr>
                      <w:rFonts w:ascii="Arial" w:hAnsi="Arial" w:cs="Arial"/>
                      <w:color w:val="000000"/>
                      <w:sz w:val="23"/>
                      <w:szCs w:val="23"/>
                      <w:lang w:eastAsia="en-US"/>
                    </w:rPr>
                    <w:t>cience</w:t>
                  </w:r>
                  <w:r w:rsidR="00B76EEC">
                    <w:rPr>
                      <w:rFonts w:ascii="Arial" w:hAnsi="Arial" w:cs="Arial"/>
                      <w:color w:val="000000"/>
                      <w:sz w:val="23"/>
                      <w:szCs w:val="23"/>
                      <w:lang w:eastAsia="en-US"/>
                    </w:rPr>
                    <w:t>, overseeing l</w:t>
                  </w:r>
                  <w:r>
                    <w:rPr>
                      <w:rFonts w:ascii="Arial" w:hAnsi="Arial" w:cs="Arial"/>
                      <w:color w:val="000000"/>
                      <w:sz w:val="23"/>
                      <w:szCs w:val="23"/>
                      <w:lang w:eastAsia="en-US"/>
                    </w:rPr>
                    <w:t>ibrary operations</w:t>
                  </w:r>
                  <w:r w:rsidR="00B76EEC">
                    <w:rPr>
                      <w:rFonts w:ascii="Arial" w:hAnsi="Arial" w:cs="Arial"/>
                      <w:color w:val="000000"/>
                      <w:sz w:val="23"/>
                      <w:szCs w:val="23"/>
                      <w:lang w:eastAsia="en-US"/>
                    </w:rPr>
                    <w:t xml:space="preserve"> and</w:t>
                  </w:r>
                  <w:r>
                    <w:rPr>
                      <w:rFonts w:ascii="Arial" w:hAnsi="Arial" w:cs="Arial"/>
                      <w:color w:val="000000"/>
                      <w:sz w:val="23"/>
                      <w:szCs w:val="23"/>
                      <w:lang w:val="zh-CN" w:eastAsia="en-US"/>
                    </w:rPr>
                    <w:t xml:space="preserve"> information literacy (IL) instruction. She supports students, faculty and researchers to develop comprehensive search strategies and conduct scholarly literature searches that support learning, teaching and research. </w:t>
                  </w:r>
                  <w:r>
                    <w:rPr>
                      <w:rFonts w:ascii="Arial" w:hAnsi="Arial" w:cs="Arial"/>
                      <w:color w:val="000000"/>
                      <w:sz w:val="23"/>
                      <w:szCs w:val="23"/>
                      <w:lang w:eastAsia="en-US"/>
                    </w:rPr>
                    <w:t>Sh</w:t>
                  </w:r>
                  <w:r>
                    <w:rPr>
                      <w:rFonts w:ascii="Arial" w:hAnsi="Arial" w:cs="Arial"/>
                      <w:color w:val="000000"/>
                      <w:sz w:val="23"/>
                      <w:szCs w:val="23"/>
                      <w:lang w:val="zh-CN" w:eastAsia="en-US"/>
                    </w:rPr>
                    <w:t>e was part of the Centre for Evidence based healthcare for Africa (CEBHA) as a trainer for the health workers, librarians and ICT specialists from six African countries including Uganda, Ethiopia, Burundi, Tanzania and Rwanda.</w:t>
                  </w:r>
                </w:p>
                <w:p w14:paraId="53853AFA" w14:textId="77777777" w:rsidR="009D45DA" w:rsidRDefault="009D45DA">
                  <w:pPr>
                    <w:suppressAutoHyphens w:val="0"/>
                    <w:autoSpaceDE w:val="0"/>
                    <w:autoSpaceDN w:val="0"/>
                    <w:adjustRightInd w:val="0"/>
                    <w:jc w:val="both"/>
                    <w:rPr>
                      <w:rFonts w:ascii="Arial" w:hAnsi="Arial" w:cs="Arial"/>
                      <w:color w:val="000000"/>
                      <w:sz w:val="23"/>
                      <w:szCs w:val="23"/>
                      <w:lang w:val="zh-CN" w:eastAsia="en-US"/>
                    </w:rPr>
                  </w:pPr>
                </w:p>
                <w:p w14:paraId="1F2A92B5" w14:textId="74A1B196" w:rsidR="00887014" w:rsidRDefault="00000000">
                  <w:pPr>
                    <w:suppressAutoHyphens w:val="0"/>
                    <w:autoSpaceDE w:val="0"/>
                    <w:autoSpaceDN w:val="0"/>
                    <w:adjustRightInd w:val="0"/>
                    <w:jc w:val="both"/>
                    <w:rPr>
                      <w:rFonts w:ascii="Arial" w:hAnsi="Arial" w:cs="Arial"/>
                      <w:color w:val="000000"/>
                      <w:sz w:val="23"/>
                      <w:szCs w:val="23"/>
                      <w:lang w:eastAsia="en-US"/>
                    </w:rPr>
                  </w:pPr>
                  <w:r>
                    <w:rPr>
                      <w:rFonts w:ascii="Arial" w:hAnsi="Arial" w:cs="Arial"/>
                      <w:color w:val="000000"/>
                      <w:sz w:val="23"/>
                      <w:szCs w:val="23"/>
                      <w:lang w:val="zh-CN" w:eastAsia="en-US"/>
                    </w:rPr>
                    <w:t xml:space="preserve">She is faculty at the Africa Centre for Systematic Reviews and Knowledge Translation (MakCHS) </w:t>
                  </w:r>
                  <w:r>
                    <w:rPr>
                      <w:rFonts w:ascii="Arial" w:hAnsi="Arial" w:cs="Arial"/>
                      <w:color w:val="000000"/>
                      <w:sz w:val="23"/>
                      <w:szCs w:val="23"/>
                      <w:lang w:eastAsia="en-US"/>
                    </w:rPr>
                    <w:t xml:space="preserve">where she supports Masters Students at Makerere University as a </w:t>
                  </w:r>
                  <w:r w:rsidR="00887014">
                    <w:rPr>
                      <w:rFonts w:ascii="Arial" w:hAnsi="Arial" w:cs="Arial"/>
                      <w:color w:val="000000"/>
                      <w:sz w:val="23"/>
                      <w:szCs w:val="23"/>
                      <w:lang w:eastAsia="en-US"/>
                    </w:rPr>
                    <w:t>s</w:t>
                  </w:r>
                  <w:r>
                    <w:rPr>
                      <w:rFonts w:ascii="Arial" w:hAnsi="Arial" w:cs="Arial"/>
                      <w:color w:val="000000"/>
                      <w:sz w:val="23"/>
                      <w:szCs w:val="23"/>
                      <w:lang w:eastAsia="en-US"/>
                    </w:rPr>
                    <w:t>earch strategy coordinator</w:t>
                  </w:r>
                  <w:r w:rsidR="00887014">
                    <w:rPr>
                      <w:rFonts w:ascii="Arial" w:hAnsi="Arial" w:cs="Arial"/>
                      <w:color w:val="000000"/>
                      <w:sz w:val="23"/>
                      <w:szCs w:val="23"/>
                      <w:lang w:eastAsia="en-US"/>
                    </w:rPr>
                    <w:t xml:space="preserve"> and information retrieval specialist</w:t>
                  </w:r>
                  <w:r>
                    <w:rPr>
                      <w:rFonts w:ascii="Arial" w:hAnsi="Arial" w:cs="Arial"/>
                      <w:color w:val="000000"/>
                      <w:sz w:val="23"/>
                      <w:szCs w:val="23"/>
                      <w:lang w:eastAsia="en-US"/>
                    </w:rPr>
                    <w:t xml:space="preserve">. </w:t>
                  </w:r>
                </w:p>
                <w:p w14:paraId="38017BFE" w14:textId="77777777" w:rsidR="00887014" w:rsidRDefault="00887014">
                  <w:pPr>
                    <w:suppressAutoHyphens w:val="0"/>
                    <w:autoSpaceDE w:val="0"/>
                    <w:autoSpaceDN w:val="0"/>
                    <w:adjustRightInd w:val="0"/>
                    <w:jc w:val="both"/>
                    <w:rPr>
                      <w:rFonts w:ascii="Arial" w:hAnsi="Arial" w:cs="Arial"/>
                      <w:color w:val="000000"/>
                      <w:sz w:val="23"/>
                      <w:szCs w:val="23"/>
                      <w:lang w:eastAsia="en-US"/>
                    </w:rPr>
                  </w:pPr>
                </w:p>
                <w:p w14:paraId="39346B0D" w14:textId="3F4AEA0B" w:rsidR="009D45DA" w:rsidRDefault="00000000">
                  <w:pPr>
                    <w:suppressAutoHyphens w:val="0"/>
                    <w:autoSpaceDE w:val="0"/>
                    <w:autoSpaceDN w:val="0"/>
                    <w:adjustRightInd w:val="0"/>
                    <w:jc w:val="both"/>
                    <w:rPr>
                      <w:rFonts w:ascii="Arial" w:hAnsi="Arial" w:cs="Arial"/>
                      <w:color w:val="000000"/>
                      <w:sz w:val="23"/>
                      <w:szCs w:val="23"/>
                      <w:lang w:val="zh-CN" w:eastAsia="en-US"/>
                    </w:rPr>
                  </w:pPr>
                  <w:r>
                    <w:rPr>
                      <w:rFonts w:ascii="Arial" w:hAnsi="Arial" w:cs="Arial"/>
                      <w:color w:val="000000"/>
                      <w:sz w:val="23"/>
                      <w:szCs w:val="23"/>
                      <w:lang w:eastAsia="en-US"/>
                    </w:rPr>
                    <w:t xml:space="preserve">She is also faculty </w:t>
                  </w:r>
                  <w:r>
                    <w:rPr>
                      <w:rFonts w:ascii="Arial" w:hAnsi="Arial" w:cs="Arial"/>
                      <w:color w:val="000000"/>
                      <w:sz w:val="23"/>
                      <w:szCs w:val="23"/>
                      <w:lang w:val="zh-CN" w:eastAsia="en-US"/>
                    </w:rPr>
                    <w:t>at the Consortium for Advanced Research Training in Africa (CARTA)</w:t>
                  </w:r>
                  <w:r>
                    <w:rPr>
                      <w:rFonts w:ascii="Arial" w:hAnsi="Arial" w:cs="Arial"/>
                      <w:color w:val="000000"/>
                      <w:sz w:val="23"/>
                      <w:szCs w:val="23"/>
                      <w:lang w:eastAsia="en-US"/>
                    </w:rPr>
                    <w:t>, of which Makere</w:t>
                  </w:r>
                  <w:r>
                    <w:rPr>
                      <w:rFonts w:ascii="Arial" w:hAnsi="Arial" w:cs="Arial"/>
                      <w:color w:val="000000"/>
                      <w:sz w:val="23"/>
                      <w:szCs w:val="23"/>
                      <w:lang w:val="zh-CN" w:eastAsia="en-US"/>
                    </w:rPr>
                    <w:t>re University</w:t>
                  </w:r>
                  <w:r>
                    <w:rPr>
                      <w:rFonts w:ascii="Arial" w:hAnsi="Arial" w:cs="Arial"/>
                      <w:color w:val="000000"/>
                      <w:sz w:val="23"/>
                      <w:szCs w:val="23"/>
                      <w:lang w:eastAsia="en-US"/>
                    </w:rPr>
                    <w:t xml:space="preserve"> is a partner</w:t>
                  </w:r>
                  <w:r>
                    <w:rPr>
                      <w:rFonts w:ascii="Arial" w:hAnsi="Arial" w:cs="Arial"/>
                      <w:color w:val="000000"/>
                      <w:sz w:val="23"/>
                      <w:szCs w:val="23"/>
                      <w:lang w:val="zh-CN" w:eastAsia="en-US"/>
                    </w:rPr>
                    <w:t>.</w:t>
                  </w:r>
                </w:p>
                <w:p w14:paraId="2AFBB095" w14:textId="77777777" w:rsidR="009D45DA" w:rsidRDefault="00000000">
                  <w:pPr>
                    <w:suppressAutoHyphens w:val="0"/>
                    <w:autoSpaceDE w:val="0"/>
                    <w:autoSpaceDN w:val="0"/>
                    <w:adjustRightInd w:val="0"/>
                    <w:jc w:val="both"/>
                    <w:rPr>
                      <w:rFonts w:ascii="Arial" w:hAnsi="Arial" w:cs="Arial"/>
                      <w:color w:val="000000"/>
                      <w:sz w:val="23"/>
                      <w:szCs w:val="23"/>
                      <w:lang w:val="zh-CN" w:eastAsia="en-US"/>
                    </w:rPr>
                  </w:pPr>
                  <w:r>
                    <w:rPr>
                      <w:rFonts w:ascii="Arial" w:hAnsi="Arial" w:cs="Arial"/>
                      <w:color w:val="000000"/>
                      <w:sz w:val="23"/>
                      <w:szCs w:val="23"/>
                      <w:lang w:val="zh-CN" w:eastAsia="en-US"/>
                    </w:rPr>
                    <w:t xml:space="preserve"> </w:t>
                  </w:r>
                </w:p>
                <w:p w14:paraId="14B21C53" w14:textId="59D4678D" w:rsidR="009D45DA" w:rsidRDefault="00000000">
                  <w:pPr>
                    <w:suppressAutoHyphens w:val="0"/>
                    <w:autoSpaceDE w:val="0"/>
                    <w:autoSpaceDN w:val="0"/>
                    <w:adjustRightInd w:val="0"/>
                    <w:jc w:val="both"/>
                    <w:rPr>
                      <w:rFonts w:ascii="Arial" w:hAnsi="Arial" w:cs="Arial"/>
                      <w:color w:val="000000"/>
                      <w:sz w:val="23"/>
                      <w:szCs w:val="23"/>
                      <w:lang w:eastAsia="en-US"/>
                    </w:rPr>
                  </w:pPr>
                  <w:r>
                    <w:rPr>
                      <w:rFonts w:ascii="Arial" w:hAnsi="Arial" w:cs="Arial"/>
                      <w:color w:val="000000"/>
                      <w:sz w:val="23"/>
                      <w:szCs w:val="23"/>
                      <w:lang w:val="zh-CN" w:eastAsia="en-US"/>
                    </w:rPr>
                    <w:t xml:space="preserve">She has participated in designing Library and Information Science curriculum for health information specialists in Tanzania, </w:t>
                  </w:r>
                  <w:r>
                    <w:rPr>
                      <w:rFonts w:ascii="Arial" w:hAnsi="Arial" w:cs="Arial"/>
                      <w:color w:val="000000"/>
                      <w:sz w:val="23"/>
                      <w:szCs w:val="23"/>
                      <w:lang w:eastAsia="en-US"/>
                    </w:rPr>
                    <w:t xml:space="preserve">as well as re framing curriculum for Consortium for Advanced Research Training in Africa (CARTA). She has also developed curriculum for </w:t>
                  </w:r>
                  <w:r>
                    <w:rPr>
                      <w:rFonts w:ascii="Arial" w:hAnsi="Arial" w:cs="Arial"/>
                      <w:color w:val="000000"/>
                      <w:sz w:val="23"/>
                      <w:szCs w:val="23"/>
                      <w:lang w:val="zh-CN" w:eastAsia="en-US"/>
                    </w:rPr>
                    <w:t>research dissemination and visibility at the Infectious Diseases Institute, Makerere University</w:t>
                  </w:r>
                  <w:r>
                    <w:rPr>
                      <w:rFonts w:ascii="Arial" w:hAnsi="Arial" w:cs="Arial"/>
                      <w:color w:val="000000"/>
                      <w:sz w:val="23"/>
                      <w:szCs w:val="23"/>
                      <w:lang w:eastAsia="en-US"/>
                    </w:rPr>
                    <w:t xml:space="preserve">. Currently, she has been assigned a task by the University Librarian, to customize and upload on the MUELE platform the Information Competence and Management (ICM) course that was developed by the </w:t>
                  </w:r>
                  <w:r w:rsidR="009926E2">
                    <w:rPr>
                      <w:rFonts w:ascii="Arial" w:hAnsi="Arial" w:cs="Arial"/>
                      <w:color w:val="000000"/>
                      <w:sz w:val="23"/>
                      <w:szCs w:val="23"/>
                      <w:lang w:eastAsia="en-US"/>
                    </w:rPr>
                    <w:t>l</w:t>
                  </w:r>
                  <w:r>
                    <w:rPr>
                      <w:rFonts w:ascii="Arial" w:hAnsi="Arial" w:cs="Arial"/>
                      <w:color w:val="000000"/>
                      <w:sz w:val="23"/>
                      <w:szCs w:val="23"/>
                      <w:lang w:eastAsia="en-US"/>
                    </w:rPr>
                    <w:t>ibrary, an assignment that she has embarked on.</w:t>
                  </w:r>
                </w:p>
                <w:p w14:paraId="0FF5479D" w14:textId="77777777" w:rsidR="009D45DA" w:rsidRDefault="009D45DA">
                  <w:pPr>
                    <w:suppressAutoHyphens w:val="0"/>
                    <w:autoSpaceDE w:val="0"/>
                    <w:autoSpaceDN w:val="0"/>
                    <w:adjustRightInd w:val="0"/>
                    <w:jc w:val="both"/>
                    <w:rPr>
                      <w:rFonts w:ascii="Arial" w:hAnsi="Arial" w:cs="Arial"/>
                      <w:color w:val="000000"/>
                      <w:sz w:val="23"/>
                      <w:szCs w:val="23"/>
                      <w:lang w:val="zh-CN" w:eastAsia="en-US"/>
                    </w:rPr>
                  </w:pPr>
                </w:p>
                <w:p w14:paraId="4FC912FF" w14:textId="74F85813" w:rsidR="009D45DA" w:rsidRDefault="00000000">
                  <w:pPr>
                    <w:suppressAutoHyphens w:val="0"/>
                    <w:autoSpaceDE w:val="0"/>
                    <w:autoSpaceDN w:val="0"/>
                    <w:adjustRightInd w:val="0"/>
                    <w:jc w:val="both"/>
                    <w:rPr>
                      <w:rFonts w:ascii="Arial" w:hAnsi="Arial" w:cs="Arial"/>
                      <w:color w:val="000000"/>
                      <w:sz w:val="23"/>
                      <w:szCs w:val="23"/>
                      <w:lang w:val="zh-CN" w:eastAsia="en-US"/>
                    </w:rPr>
                  </w:pPr>
                  <w:r>
                    <w:rPr>
                      <w:rFonts w:ascii="Arial" w:hAnsi="Arial" w:cs="Arial"/>
                      <w:color w:val="000000"/>
                      <w:sz w:val="23"/>
                      <w:szCs w:val="23"/>
                      <w:lang w:val="zh-CN" w:eastAsia="en-US"/>
                    </w:rPr>
                    <w:t xml:space="preserve">Alison </w:t>
                  </w:r>
                  <w:r w:rsidR="00887014">
                    <w:rPr>
                      <w:rFonts w:ascii="Arial" w:hAnsi="Arial" w:cs="Arial"/>
                      <w:color w:val="000000"/>
                      <w:sz w:val="23"/>
                      <w:szCs w:val="23"/>
                      <w:lang w:eastAsia="en-US"/>
                    </w:rPr>
                    <w:t>also trains</w:t>
                  </w:r>
                  <w:r>
                    <w:rPr>
                      <w:rFonts w:ascii="Arial" w:hAnsi="Arial" w:cs="Arial"/>
                      <w:color w:val="000000"/>
                      <w:sz w:val="23"/>
                      <w:szCs w:val="23"/>
                      <w:lang w:val="zh-CN" w:eastAsia="en-US"/>
                    </w:rPr>
                    <w:t xml:space="preserve"> medical students, researchers and health workers at the College of Health Sciences in information literacy and multi-disciplinary evidence synthesis since 2013. She has also been providing support in form of outreach services to other institutions in Uganda such as the Mbarara University of Science and Technology, Gulu University, </w:t>
                  </w:r>
                  <w:r>
                    <w:rPr>
                      <w:rFonts w:ascii="Arial" w:hAnsi="Arial" w:cs="Arial"/>
                      <w:color w:val="000000"/>
                      <w:sz w:val="23"/>
                      <w:szCs w:val="23"/>
                      <w:lang w:eastAsia="en-US"/>
                    </w:rPr>
                    <w:t xml:space="preserve">Uganda Christian University, </w:t>
                  </w:r>
                  <w:r>
                    <w:rPr>
                      <w:rFonts w:ascii="Arial" w:hAnsi="Arial" w:cs="Arial"/>
                      <w:color w:val="000000"/>
                      <w:sz w:val="23"/>
                      <w:szCs w:val="23"/>
                      <w:lang w:val="zh-CN" w:eastAsia="en-US"/>
                    </w:rPr>
                    <w:t>Uganda Martyrs University Nkozi, Busitema University and Aga Khan University of Nursing and Midwifery</w:t>
                  </w:r>
                  <w:r>
                    <w:rPr>
                      <w:rFonts w:ascii="Arial" w:hAnsi="Arial" w:cs="Arial"/>
                      <w:color w:val="000000"/>
                      <w:sz w:val="23"/>
                      <w:szCs w:val="23"/>
                      <w:lang w:eastAsia="en-US"/>
                    </w:rPr>
                    <w:t>, and Muni University</w:t>
                  </w:r>
                  <w:r>
                    <w:rPr>
                      <w:rFonts w:ascii="Arial" w:hAnsi="Arial" w:cs="Arial"/>
                      <w:color w:val="000000"/>
                      <w:sz w:val="23"/>
                      <w:szCs w:val="23"/>
                      <w:lang w:val="zh-CN" w:eastAsia="en-US"/>
                    </w:rPr>
                    <w:t>.</w:t>
                  </w:r>
                </w:p>
                <w:p w14:paraId="6FEAACFB" w14:textId="77777777" w:rsidR="009D45DA" w:rsidRDefault="00000000">
                  <w:pPr>
                    <w:suppressAutoHyphens w:val="0"/>
                    <w:autoSpaceDE w:val="0"/>
                    <w:autoSpaceDN w:val="0"/>
                    <w:adjustRightInd w:val="0"/>
                    <w:jc w:val="both"/>
                    <w:rPr>
                      <w:rFonts w:ascii="Arial" w:hAnsi="Arial" w:cs="Arial"/>
                      <w:color w:val="000000"/>
                      <w:sz w:val="23"/>
                      <w:szCs w:val="23"/>
                      <w:lang w:val="zh-CN" w:eastAsia="en-US"/>
                    </w:rPr>
                  </w:pPr>
                  <w:r>
                    <w:rPr>
                      <w:rFonts w:ascii="Arial" w:hAnsi="Arial" w:cs="Arial"/>
                      <w:color w:val="000000"/>
                      <w:sz w:val="23"/>
                      <w:szCs w:val="23"/>
                      <w:lang w:val="zh-CN" w:eastAsia="en-US"/>
                    </w:rPr>
                    <w:t xml:space="preserve"> </w:t>
                  </w:r>
                </w:p>
                <w:p w14:paraId="18FB0C0D" w14:textId="77777777" w:rsidR="009D45DA" w:rsidRDefault="00000000">
                  <w:pPr>
                    <w:suppressAutoHyphens w:val="0"/>
                    <w:autoSpaceDE w:val="0"/>
                    <w:autoSpaceDN w:val="0"/>
                    <w:adjustRightInd w:val="0"/>
                    <w:jc w:val="both"/>
                    <w:rPr>
                      <w:rFonts w:ascii="Arial" w:hAnsi="Arial" w:cs="Arial"/>
                      <w:color w:val="000000"/>
                      <w:sz w:val="23"/>
                      <w:szCs w:val="23"/>
                      <w:lang w:val="zh-CN" w:eastAsia="en-US"/>
                    </w:rPr>
                  </w:pPr>
                  <w:bookmarkStart w:id="0" w:name="_Hlk106087443"/>
                  <w:r>
                    <w:rPr>
                      <w:rFonts w:ascii="Arial" w:hAnsi="Arial" w:cs="Arial"/>
                      <w:color w:val="000000"/>
                      <w:sz w:val="23"/>
                      <w:szCs w:val="23"/>
                      <w:lang w:eastAsia="en-US"/>
                    </w:rPr>
                    <w:t>She</w:t>
                  </w:r>
                  <w:r>
                    <w:rPr>
                      <w:rFonts w:ascii="Arial" w:hAnsi="Arial" w:cs="Arial"/>
                      <w:color w:val="000000"/>
                      <w:sz w:val="23"/>
                      <w:szCs w:val="23"/>
                      <w:lang w:val="zh-CN" w:eastAsia="en-US"/>
                    </w:rPr>
                    <w:t xml:space="preserve"> is a founder member of the Uganda Health Communication Network (U</w:t>
                  </w:r>
                  <w:r>
                    <w:rPr>
                      <w:rFonts w:ascii="Arial" w:hAnsi="Arial" w:cs="Arial"/>
                      <w:color w:val="000000"/>
                      <w:sz w:val="23"/>
                      <w:szCs w:val="23"/>
                      <w:lang w:eastAsia="en-US"/>
                    </w:rPr>
                    <w:t>g-</w:t>
                  </w:r>
                  <w:r>
                    <w:rPr>
                      <w:rFonts w:ascii="Arial" w:hAnsi="Arial" w:cs="Arial"/>
                      <w:color w:val="000000"/>
                      <w:sz w:val="23"/>
                      <w:szCs w:val="23"/>
                      <w:lang w:val="zh-CN" w:eastAsia="en-US"/>
                    </w:rPr>
                    <w:t>HCN), a network of health researchers, science journalists, policy makers and librarians that aim at influencing policy though knowledge translation (</w:t>
                  </w:r>
                  <w:hyperlink r:id="rId11" w:history="1">
                    <w:r>
                      <w:rPr>
                        <w:rStyle w:val="Hyperlink"/>
                        <w:rFonts w:ascii="Arial" w:hAnsi="Arial" w:cs="Arial"/>
                        <w:sz w:val="23"/>
                        <w:szCs w:val="23"/>
                        <w:lang w:val="zh-CN" w:eastAsia="en-US"/>
                      </w:rPr>
                      <w:t>https://uga-hcn.org/</w:t>
                    </w:r>
                  </w:hyperlink>
                  <w:r>
                    <w:rPr>
                      <w:rFonts w:ascii="Arial" w:hAnsi="Arial" w:cs="Arial"/>
                      <w:color w:val="000000"/>
                      <w:sz w:val="23"/>
                      <w:szCs w:val="23"/>
                      <w:lang w:eastAsia="en-US"/>
                    </w:rPr>
                    <w:t>)</w:t>
                  </w:r>
                  <w:r>
                    <w:rPr>
                      <w:rFonts w:ascii="Arial" w:hAnsi="Arial" w:cs="Arial"/>
                      <w:color w:val="000000"/>
                      <w:sz w:val="23"/>
                      <w:szCs w:val="23"/>
                      <w:lang w:val="zh-CN" w:eastAsia="en-US"/>
                    </w:rPr>
                    <w:t>.</w:t>
                  </w:r>
                </w:p>
                <w:p w14:paraId="720A13BB" w14:textId="77777777" w:rsidR="009D45DA" w:rsidRDefault="00000000">
                  <w:pPr>
                    <w:suppressAutoHyphens w:val="0"/>
                    <w:autoSpaceDE w:val="0"/>
                    <w:autoSpaceDN w:val="0"/>
                    <w:adjustRightInd w:val="0"/>
                    <w:jc w:val="both"/>
                    <w:rPr>
                      <w:rFonts w:ascii="Arial" w:hAnsi="Arial" w:cs="Arial"/>
                      <w:color w:val="000000"/>
                      <w:sz w:val="23"/>
                      <w:szCs w:val="23"/>
                      <w:lang w:val="zh-CN" w:eastAsia="en-US"/>
                    </w:rPr>
                  </w:pPr>
                  <w:r>
                    <w:rPr>
                      <w:rFonts w:ascii="Arial" w:hAnsi="Arial" w:cs="Arial"/>
                      <w:color w:val="000000"/>
                      <w:sz w:val="23"/>
                      <w:szCs w:val="23"/>
                      <w:lang w:val="zh-CN" w:eastAsia="en-US"/>
                    </w:rPr>
                    <w:t xml:space="preserve"> </w:t>
                  </w:r>
                </w:p>
                <w:bookmarkEnd w:id="0"/>
                <w:p w14:paraId="07A3D1F1" w14:textId="77777777" w:rsidR="009D45DA" w:rsidRDefault="009D45DA">
                  <w:pPr>
                    <w:suppressAutoHyphens w:val="0"/>
                    <w:autoSpaceDE w:val="0"/>
                    <w:autoSpaceDN w:val="0"/>
                    <w:adjustRightInd w:val="0"/>
                    <w:jc w:val="both"/>
                    <w:rPr>
                      <w:rFonts w:ascii="Arial" w:hAnsi="Arial" w:cs="Arial"/>
                      <w:color w:val="000000"/>
                      <w:sz w:val="23"/>
                      <w:szCs w:val="23"/>
                      <w:lang w:val="zh-CN" w:eastAsia="en-US"/>
                    </w:rPr>
                  </w:pPr>
                </w:p>
                <w:p w14:paraId="32B9B855" w14:textId="663BD982" w:rsidR="009D45DA" w:rsidRDefault="00000000">
                  <w:pPr>
                    <w:suppressAutoHyphens w:val="0"/>
                    <w:autoSpaceDE w:val="0"/>
                    <w:autoSpaceDN w:val="0"/>
                    <w:adjustRightInd w:val="0"/>
                    <w:jc w:val="both"/>
                    <w:rPr>
                      <w:rFonts w:ascii="Arial" w:hAnsi="Arial" w:cs="Arial"/>
                      <w:color w:val="000000"/>
                      <w:sz w:val="23"/>
                      <w:szCs w:val="23"/>
                      <w:lang w:val="zh-CN" w:eastAsia="en-US"/>
                    </w:rPr>
                  </w:pPr>
                  <w:r>
                    <w:rPr>
                      <w:rFonts w:ascii="Arial" w:hAnsi="Arial" w:cs="Arial"/>
                      <w:color w:val="000000"/>
                      <w:sz w:val="23"/>
                      <w:szCs w:val="23"/>
                      <w:lang w:val="zh-CN" w:eastAsia="en-US"/>
                    </w:rPr>
                    <w:lastRenderedPageBreak/>
                    <w:t xml:space="preserve">As a Principal Investigator, she </w:t>
                  </w:r>
                  <w:r w:rsidR="00887014">
                    <w:rPr>
                      <w:rFonts w:ascii="Arial" w:hAnsi="Arial" w:cs="Arial"/>
                      <w:color w:val="000000"/>
                      <w:sz w:val="23"/>
                      <w:szCs w:val="23"/>
                      <w:lang w:eastAsia="en-US"/>
                    </w:rPr>
                    <w:t>recently led</w:t>
                  </w:r>
                  <w:r>
                    <w:rPr>
                      <w:rFonts w:ascii="Arial" w:hAnsi="Arial" w:cs="Arial"/>
                      <w:color w:val="000000"/>
                      <w:sz w:val="23"/>
                      <w:szCs w:val="23"/>
                      <w:lang w:val="zh-CN" w:eastAsia="en-US"/>
                    </w:rPr>
                    <w:t xml:space="preserve"> five </w:t>
                  </w:r>
                  <w:r>
                    <w:rPr>
                      <w:rFonts w:ascii="Arial" w:hAnsi="Arial" w:cs="Arial"/>
                      <w:color w:val="000000"/>
                      <w:sz w:val="23"/>
                      <w:szCs w:val="23"/>
                      <w:lang w:eastAsia="en-US"/>
                    </w:rPr>
                    <w:t xml:space="preserve">former </w:t>
                  </w:r>
                  <w:r>
                    <w:rPr>
                      <w:rFonts w:ascii="Arial" w:hAnsi="Arial" w:cs="Arial"/>
                      <w:color w:val="000000"/>
                      <w:sz w:val="23"/>
                      <w:szCs w:val="23"/>
                      <w:lang w:val="zh-CN" w:eastAsia="en-US"/>
                    </w:rPr>
                    <w:t xml:space="preserve">medical students at MakCHS on a MakRIF3 project, titled: </w:t>
                  </w:r>
                  <w:r>
                    <w:rPr>
                      <w:rFonts w:ascii="Arial" w:hAnsi="Arial" w:cs="Arial"/>
                      <w:color w:val="000000"/>
                      <w:sz w:val="23"/>
                      <w:szCs w:val="23"/>
                      <w:lang w:eastAsia="en-US"/>
                    </w:rPr>
                    <w:t xml:space="preserve">Alliance for Medical Research Communication (AMRC) where we </w:t>
                  </w:r>
                  <w:r w:rsidR="00887014">
                    <w:rPr>
                      <w:rFonts w:ascii="Arial" w:hAnsi="Arial" w:cs="Arial"/>
                      <w:color w:val="000000"/>
                      <w:sz w:val="23"/>
                      <w:szCs w:val="23"/>
                      <w:lang w:eastAsia="en-US"/>
                    </w:rPr>
                    <w:t>conducted</w:t>
                  </w:r>
                  <w:r>
                    <w:rPr>
                      <w:rFonts w:ascii="Arial" w:hAnsi="Arial" w:cs="Arial"/>
                      <w:color w:val="000000"/>
                      <w:sz w:val="23"/>
                      <w:szCs w:val="23"/>
                      <w:lang w:eastAsia="en-US"/>
                    </w:rPr>
                    <w:t xml:space="preserve"> research titled: </w:t>
                  </w:r>
                  <w:r>
                    <w:rPr>
                      <w:rFonts w:ascii="Arial" w:hAnsi="Arial" w:cs="Arial"/>
                      <w:i/>
                      <w:iCs/>
                      <w:color w:val="000000"/>
                      <w:sz w:val="23"/>
                      <w:szCs w:val="23"/>
                      <w:lang w:val="zh-CN" w:eastAsia="en-US"/>
                    </w:rPr>
                    <w:t>Communication of research findings: a case study of medical researchers at the College of Health Sciences, Makerere University</w:t>
                  </w:r>
                  <w:r>
                    <w:rPr>
                      <w:rFonts w:ascii="Arial" w:hAnsi="Arial" w:cs="Arial"/>
                      <w:color w:val="000000"/>
                      <w:sz w:val="23"/>
                      <w:szCs w:val="23"/>
                      <w:lang w:val="zh-CN" w:eastAsia="en-US"/>
                    </w:rPr>
                    <w:t xml:space="preserve">. The project is </w:t>
                  </w:r>
                  <w:r w:rsidR="00887014">
                    <w:rPr>
                      <w:rFonts w:ascii="Arial" w:hAnsi="Arial" w:cs="Arial"/>
                      <w:color w:val="000000"/>
                      <w:sz w:val="23"/>
                      <w:szCs w:val="23"/>
                      <w:lang w:eastAsia="en-US"/>
                    </w:rPr>
                    <w:t>completed</w:t>
                  </w:r>
                  <w:r>
                    <w:rPr>
                      <w:rFonts w:ascii="Arial" w:hAnsi="Arial" w:cs="Arial"/>
                      <w:color w:val="000000"/>
                      <w:sz w:val="23"/>
                      <w:szCs w:val="23"/>
                      <w:lang w:val="zh-CN" w:eastAsia="en-US"/>
                    </w:rPr>
                    <w:t>.</w:t>
                  </w:r>
                  <w:r>
                    <w:rPr>
                      <w:rFonts w:ascii="Arial" w:hAnsi="Arial" w:cs="Arial"/>
                      <w:color w:val="000000"/>
                      <w:sz w:val="23"/>
                      <w:szCs w:val="23"/>
                      <w:lang w:eastAsia="en-US"/>
                    </w:rPr>
                    <w:t xml:space="preserve"> Some of the deliverables of the project </w:t>
                  </w:r>
                  <w:r w:rsidR="00887014">
                    <w:rPr>
                      <w:rFonts w:ascii="Arial" w:hAnsi="Arial" w:cs="Arial"/>
                      <w:color w:val="000000"/>
                      <w:sz w:val="23"/>
                      <w:szCs w:val="23"/>
                      <w:lang w:eastAsia="en-US"/>
                    </w:rPr>
                    <w:t>were:</w:t>
                  </w:r>
                  <w:r>
                    <w:rPr>
                      <w:rFonts w:ascii="Arial" w:hAnsi="Arial" w:cs="Arial"/>
                      <w:color w:val="000000"/>
                      <w:sz w:val="23"/>
                      <w:szCs w:val="23"/>
                      <w:lang w:eastAsia="en-US"/>
                    </w:rPr>
                    <w:t xml:space="preserve"> a publication in a peer-reviewed journal, and video documentaries out of 2 research projects on Non-communicable Diseases and Infectious Diseases respectively, that were selected from research done at MakCHS. </w:t>
                  </w:r>
                  <w:r>
                    <w:rPr>
                      <w:rFonts w:ascii="Arial" w:hAnsi="Arial" w:cs="Arial"/>
                      <w:color w:val="000000"/>
                      <w:sz w:val="23"/>
                      <w:szCs w:val="23"/>
                      <w:lang w:val="zh-CN" w:eastAsia="en-US"/>
                    </w:rPr>
                    <w:t xml:space="preserve">She </w:t>
                  </w:r>
                  <w:r>
                    <w:rPr>
                      <w:rFonts w:ascii="Arial" w:hAnsi="Arial" w:cs="Arial"/>
                      <w:color w:val="000000"/>
                      <w:sz w:val="23"/>
                      <w:szCs w:val="23"/>
                      <w:lang w:eastAsia="en-US"/>
                    </w:rPr>
                    <w:t xml:space="preserve">also </w:t>
                  </w:r>
                  <w:r>
                    <w:rPr>
                      <w:rFonts w:ascii="Arial" w:hAnsi="Arial" w:cs="Arial"/>
                      <w:color w:val="000000"/>
                      <w:sz w:val="23"/>
                      <w:szCs w:val="23"/>
                      <w:lang w:val="zh-CN" w:eastAsia="en-US"/>
                    </w:rPr>
                    <w:t xml:space="preserve">participated in a MakRIF2 (in 2020) project titled: </w:t>
                  </w:r>
                  <w:r>
                    <w:rPr>
                      <w:rFonts w:ascii="Arial" w:hAnsi="Arial" w:cs="Arial"/>
                      <w:i/>
                      <w:iCs/>
                      <w:color w:val="000000"/>
                      <w:sz w:val="23"/>
                      <w:szCs w:val="23"/>
                      <w:lang w:val="zh-CN" w:eastAsia="en-US"/>
                    </w:rPr>
                    <w:t xml:space="preserve">Rapid evidence syntheses for COVID-19 pandemic policy decision making in Uganda (CoVPRES), </w:t>
                  </w:r>
                  <w:r>
                    <w:rPr>
                      <w:rFonts w:ascii="Arial" w:hAnsi="Arial" w:cs="Arial"/>
                      <w:color w:val="000000"/>
                      <w:sz w:val="23"/>
                      <w:szCs w:val="23"/>
                      <w:lang w:val="zh-CN" w:eastAsia="en-US"/>
                    </w:rPr>
                    <w:t>out of which 2 publications have been p</w:t>
                  </w:r>
                  <w:r w:rsidR="00887014">
                    <w:rPr>
                      <w:rFonts w:ascii="Arial" w:hAnsi="Arial" w:cs="Arial"/>
                      <w:color w:val="000000"/>
                      <w:sz w:val="23"/>
                      <w:szCs w:val="23"/>
                      <w:lang w:eastAsia="en-US"/>
                    </w:rPr>
                    <w:t>ublished</w:t>
                  </w:r>
                  <w:r>
                    <w:rPr>
                      <w:rFonts w:ascii="Arial" w:hAnsi="Arial" w:cs="Arial"/>
                      <w:color w:val="000000"/>
                      <w:sz w:val="23"/>
                      <w:szCs w:val="23"/>
                      <w:lang w:val="zh-CN" w:eastAsia="en-US"/>
                    </w:rPr>
                    <w:t>, and journalists trained in science reporting.</w:t>
                  </w:r>
                </w:p>
                <w:p w14:paraId="19E16E0C" w14:textId="77777777" w:rsidR="009D45DA" w:rsidRDefault="009D45DA">
                  <w:pPr>
                    <w:suppressAutoHyphens w:val="0"/>
                    <w:autoSpaceDE w:val="0"/>
                    <w:autoSpaceDN w:val="0"/>
                    <w:adjustRightInd w:val="0"/>
                    <w:jc w:val="both"/>
                    <w:rPr>
                      <w:rFonts w:ascii="Arial" w:hAnsi="Arial" w:cs="Arial"/>
                      <w:color w:val="000000"/>
                      <w:sz w:val="23"/>
                      <w:szCs w:val="23"/>
                      <w:lang w:val="zh-CN" w:eastAsia="en-US"/>
                    </w:rPr>
                  </w:pPr>
                </w:p>
                <w:p w14:paraId="78477BAD" w14:textId="77777777" w:rsidR="009D45DA" w:rsidRDefault="00000000">
                  <w:pPr>
                    <w:suppressAutoHyphens w:val="0"/>
                    <w:autoSpaceDE w:val="0"/>
                    <w:autoSpaceDN w:val="0"/>
                    <w:adjustRightInd w:val="0"/>
                    <w:jc w:val="both"/>
                    <w:rPr>
                      <w:rFonts w:ascii="Arial" w:hAnsi="Arial" w:cs="Arial"/>
                      <w:color w:val="000000"/>
                      <w:sz w:val="23"/>
                      <w:szCs w:val="23"/>
                      <w:lang w:eastAsia="en-US"/>
                    </w:rPr>
                  </w:pPr>
                  <w:r>
                    <w:rPr>
                      <w:rFonts w:ascii="Arial" w:hAnsi="Arial" w:cs="Arial"/>
                      <w:color w:val="000000"/>
                      <w:sz w:val="23"/>
                      <w:szCs w:val="23"/>
                      <w:lang w:eastAsia="en-US"/>
                    </w:rPr>
                    <w:t>Currently she is jointly working with staff at MakCHS and the Africa Centre on clinical diagnosis and management of bronchiolitis in children under two years of age, where we are developing an evidence and gap map, systematic reviews, and meta-analysis to update the World Health Organization guidelines of childhood illnesses. I am the project Information Retrieval Specialist.</w:t>
                  </w:r>
                </w:p>
                <w:p w14:paraId="69609A53" w14:textId="77777777" w:rsidR="009D45DA" w:rsidRDefault="009D45DA">
                  <w:pPr>
                    <w:suppressAutoHyphens w:val="0"/>
                    <w:autoSpaceDE w:val="0"/>
                    <w:autoSpaceDN w:val="0"/>
                    <w:adjustRightInd w:val="0"/>
                    <w:jc w:val="both"/>
                    <w:rPr>
                      <w:rFonts w:ascii="Arial" w:hAnsi="Arial" w:cs="Arial"/>
                      <w:color w:val="000000"/>
                      <w:sz w:val="23"/>
                      <w:szCs w:val="23"/>
                      <w:lang w:val="zh-CN" w:eastAsia="en-US"/>
                    </w:rPr>
                  </w:pPr>
                </w:p>
                <w:p w14:paraId="3A0D535F" w14:textId="77777777" w:rsidR="009D45DA" w:rsidRDefault="00000000">
                  <w:pPr>
                    <w:suppressAutoHyphens w:val="0"/>
                    <w:autoSpaceDE w:val="0"/>
                    <w:autoSpaceDN w:val="0"/>
                    <w:adjustRightInd w:val="0"/>
                    <w:jc w:val="both"/>
                    <w:rPr>
                      <w:rFonts w:ascii="Arial" w:hAnsi="Arial" w:cs="Arial"/>
                      <w:color w:val="000000"/>
                      <w:sz w:val="23"/>
                      <w:szCs w:val="23"/>
                      <w:lang w:eastAsia="en-US"/>
                    </w:rPr>
                  </w:pPr>
                  <w:r>
                    <w:rPr>
                      <w:rFonts w:ascii="Arial" w:hAnsi="Arial" w:cs="Arial"/>
                      <w:color w:val="000000"/>
                      <w:sz w:val="23"/>
                      <w:szCs w:val="23"/>
                      <w:lang w:eastAsia="en-US"/>
                    </w:rPr>
                    <w:t>She has collaboratively worked with the College administration to establish the PhD Lounge (one of its kind at Makerere University), to ease study and research of doctoral students at MakCHS.</w:t>
                  </w:r>
                </w:p>
                <w:p w14:paraId="2C442899" w14:textId="77777777" w:rsidR="009D45DA" w:rsidRDefault="009D45DA">
                  <w:pPr>
                    <w:suppressAutoHyphens w:val="0"/>
                    <w:autoSpaceDE w:val="0"/>
                    <w:autoSpaceDN w:val="0"/>
                    <w:adjustRightInd w:val="0"/>
                    <w:jc w:val="both"/>
                    <w:rPr>
                      <w:rFonts w:ascii="Arial" w:hAnsi="Arial" w:cs="Arial"/>
                      <w:color w:val="000000"/>
                      <w:sz w:val="23"/>
                      <w:szCs w:val="23"/>
                      <w:lang w:val="zh-CN" w:eastAsia="en-US"/>
                    </w:rPr>
                  </w:pPr>
                </w:p>
                <w:p w14:paraId="4DD63B31" w14:textId="77777777" w:rsidR="009D45DA" w:rsidRDefault="00000000">
                  <w:pPr>
                    <w:suppressAutoHyphens w:val="0"/>
                    <w:autoSpaceDE w:val="0"/>
                    <w:autoSpaceDN w:val="0"/>
                    <w:adjustRightInd w:val="0"/>
                    <w:jc w:val="both"/>
                    <w:rPr>
                      <w:rFonts w:ascii="Arial" w:hAnsi="Arial" w:cs="Arial"/>
                      <w:color w:val="000000"/>
                      <w:sz w:val="23"/>
                      <w:szCs w:val="23"/>
                      <w:lang w:eastAsia="en-US"/>
                    </w:rPr>
                  </w:pPr>
                  <w:r>
                    <w:rPr>
                      <w:rFonts w:ascii="Arial" w:hAnsi="Arial" w:cs="Arial"/>
                      <w:color w:val="000000"/>
                      <w:sz w:val="23"/>
                      <w:szCs w:val="23"/>
                      <w:lang w:val="zh-CN" w:eastAsia="en-US"/>
                    </w:rPr>
                    <w:t>She won a grant from the US MLA Librarians without Borders / Elsevier Foundation/ Research4Life Grant to promote the use of the Research4</w:t>
                  </w:r>
                  <w:r>
                    <w:rPr>
                      <w:rFonts w:ascii="Arial" w:hAnsi="Arial" w:cs="Arial"/>
                      <w:color w:val="000000"/>
                      <w:sz w:val="23"/>
                      <w:szCs w:val="23"/>
                      <w:lang w:eastAsia="en-US"/>
                    </w:rPr>
                    <w:t>Life resources (HINARI, AGORA, OARE, ARDI and GOALI).</w:t>
                  </w:r>
                </w:p>
                <w:p w14:paraId="2EA996D3" w14:textId="77777777" w:rsidR="009D45DA" w:rsidRDefault="009D45DA">
                  <w:pPr>
                    <w:suppressAutoHyphens w:val="0"/>
                    <w:autoSpaceDE w:val="0"/>
                    <w:autoSpaceDN w:val="0"/>
                    <w:adjustRightInd w:val="0"/>
                    <w:jc w:val="both"/>
                    <w:rPr>
                      <w:rFonts w:ascii="Arial" w:hAnsi="Arial" w:cs="Arial"/>
                      <w:color w:val="000000"/>
                      <w:sz w:val="23"/>
                      <w:szCs w:val="23"/>
                      <w:lang w:val="zh-CN" w:eastAsia="en-US"/>
                    </w:rPr>
                  </w:pPr>
                </w:p>
                <w:p w14:paraId="3B0BF631" w14:textId="77777777" w:rsidR="009D45DA" w:rsidRDefault="00000000">
                  <w:pPr>
                    <w:suppressAutoHyphens w:val="0"/>
                    <w:autoSpaceDE w:val="0"/>
                    <w:autoSpaceDN w:val="0"/>
                    <w:adjustRightInd w:val="0"/>
                    <w:jc w:val="both"/>
                    <w:rPr>
                      <w:rFonts w:ascii="Arial" w:hAnsi="Arial" w:cs="Arial"/>
                      <w:color w:val="000000"/>
                      <w:sz w:val="23"/>
                      <w:szCs w:val="23"/>
                      <w:lang w:eastAsia="en-US"/>
                    </w:rPr>
                  </w:pPr>
                  <w:r>
                    <w:rPr>
                      <w:rFonts w:ascii="Arial" w:hAnsi="Arial" w:cs="Arial"/>
                      <w:color w:val="000000"/>
                      <w:sz w:val="23"/>
                      <w:szCs w:val="23"/>
                      <w:lang w:eastAsia="en-US"/>
                    </w:rPr>
                    <w:t>She won a prestigious Cunningham Fellowship from the US Medical Library Association in 2007, and spent time at the Thomas Jefferson University and the Case Western Reserve University learning best practices, and taking some courses.</w:t>
                  </w:r>
                </w:p>
                <w:p w14:paraId="54F091F6" w14:textId="77777777" w:rsidR="009D45DA" w:rsidRDefault="009D45DA">
                  <w:pPr>
                    <w:suppressAutoHyphens w:val="0"/>
                    <w:autoSpaceDE w:val="0"/>
                    <w:autoSpaceDN w:val="0"/>
                    <w:adjustRightInd w:val="0"/>
                    <w:jc w:val="both"/>
                    <w:rPr>
                      <w:rFonts w:ascii="Arial" w:hAnsi="Arial" w:cs="Arial"/>
                      <w:color w:val="000000"/>
                      <w:sz w:val="23"/>
                      <w:szCs w:val="23"/>
                      <w:lang w:val="zh-CN" w:eastAsia="en-US"/>
                    </w:rPr>
                  </w:pPr>
                </w:p>
                <w:p w14:paraId="2C1C743E" w14:textId="77777777" w:rsidR="009D45DA" w:rsidRDefault="00000000">
                  <w:pPr>
                    <w:suppressAutoHyphens w:val="0"/>
                    <w:autoSpaceDE w:val="0"/>
                    <w:autoSpaceDN w:val="0"/>
                    <w:adjustRightInd w:val="0"/>
                    <w:jc w:val="both"/>
                    <w:rPr>
                      <w:rFonts w:ascii="Arial" w:hAnsi="Arial" w:cs="Arial"/>
                      <w:color w:val="000000"/>
                      <w:sz w:val="23"/>
                      <w:szCs w:val="23"/>
                      <w:lang w:eastAsia="en-US"/>
                    </w:rPr>
                  </w:pPr>
                  <w:r>
                    <w:rPr>
                      <w:rFonts w:ascii="Arial" w:hAnsi="Arial" w:cs="Arial"/>
                      <w:color w:val="000000"/>
                      <w:sz w:val="23"/>
                      <w:szCs w:val="23"/>
                      <w:lang w:eastAsia="en-US"/>
                    </w:rPr>
                    <w:t xml:space="preserve">In </w:t>
                  </w:r>
                  <w:r>
                    <w:rPr>
                      <w:rFonts w:ascii="Arial" w:hAnsi="Arial" w:cs="Arial"/>
                      <w:color w:val="000000"/>
                      <w:sz w:val="23"/>
                      <w:szCs w:val="23"/>
                      <w:lang w:val="zh-CN" w:eastAsia="en-US"/>
                    </w:rPr>
                    <w:t>2014</w:t>
                  </w:r>
                  <w:r>
                    <w:rPr>
                      <w:rFonts w:ascii="Arial" w:hAnsi="Arial" w:cs="Arial"/>
                      <w:color w:val="000000"/>
                      <w:sz w:val="23"/>
                      <w:szCs w:val="23"/>
                      <w:lang w:eastAsia="en-US"/>
                    </w:rPr>
                    <w:t>, she won another</w:t>
                  </w:r>
                  <w:r>
                    <w:rPr>
                      <w:rFonts w:ascii="Arial" w:hAnsi="Arial" w:cs="Arial"/>
                      <w:color w:val="000000"/>
                      <w:sz w:val="23"/>
                      <w:szCs w:val="23"/>
                      <w:lang w:val="zh-CN" w:eastAsia="en-US"/>
                    </w:rPr>
                    <w:t xml:space="preserve"> prestigious award</w:t>
                  </w:r>
                  <w:r>
                    <w:rPr>
                      <w:rFonts w:ascii="Arial" w:hAnsi="Arial" w:cs="Arial"/>
                      <w:color w:val="000000"/>
                      <w:sz w:val="23"/>
                      <w:szCs w:val="23"/>
                      <w:lang w:eastAsia="en-US"/>
                    </w:rPr>
                    <w:t xml:space="preserve">, the Health Information Award </w:t>
                  </w:r>
                  <w:r>
                    <w:rPr>
                      <w:rFonts w:ascii="Arial" w:hAnsi="Arial" w:cs="Arial"/>
                      <w:color w:val="000000"/>
                      <w:sz w:val="23"/>
                      <w:szCs w:val="23"/>
                      <w:lang w:val="zh-CN" w:eastAsia="en-US"/>
                    </w:rPr>
                    <w:t xml:space="preserve">for </w:t>
                  </w:r>
                  <w:r>
                    <w:rPr>
                      <w:rFonts w:ascii="Arial" w:hAnsi="Arial" w:cs="Arial"/>
                      <w:color w:val="000000"/>
                      <w:sz w:val="23"/>
                      <w:szCs w:val="23"/>
                      <w:lang w:eastAsia="en-US"/>
                    </w:rPr>
                    <w:t>a</w:t>
                  </w:r>
                  <w:r>
                    <w:rPr>
                      <w:rFonts w:ascii="Arial" w:hAnsi="Arial" w:cs="Arial"/>
                      <w:color w:val="000000"/>
                      <w:sz w:val="23"/>
                      <w:szCs w:val="23"/>
                      <w:lang w:val="zh-CN" w:eastAsia="en-US"/>
                    </w:rPr>
                    <w:t xml:space="preserve"> report on health information activities in Uganda</w:t>
                  </w:r>
                  <w:r>
                    <w:rPr>
                      <w:rFonts w:ascii="Arial" w:hAnsi="Arial" w:cs="Arial"/>
                      <w:color w:val="000000"/>
                      <w:sz w:val="23"/>
                      <w:szCs w:val="23"/>
                      <w:lang w:eastAsia="en-US"/>
                    </w:rPr>
                    <w:t xml:space="preserve"> under the</w:t>
                  </w:r>
                  <w:r>
                    <w:rPr>
                      <w:rFonts w:ascii="Arial" w:hAnsi="Arial" w:cs="Arial"/>
                      <w:color w:val="000000"/>
                      <w:sz w:val="23"/>
                      <w:szCs w:val="23"/>
                      <w:lang w:val="zh-CN" w:eastAsia="en-US"/>
                    </w:rPr>
                    <w:t xml:space="preserve"> Association for Health Information and Libraries in Africa</w:t>
                  </w:r>
                  <w:r>
                    <w:rPr>
                      <w:rFonts w:ascii="Arial" w:hAnsi="Arial" w:cs="Arial"/>
                      <w:color w:val="000000"/>
                      <w:sz w:val="23"/>
                      <w:szCs w:val="23"/>
                      <w:lang w:eastAsia="en-US"/>
                    </w:rPr>
                    <w:t>, from Partnership in Health Information (Phi).</w:t>
                  </w:r>
                </w:p>
                <w:p w14:paraId="5AA43B40" w14:textId="77777777" w:rsidR="009D45DA" w:rsidRDefault="009D45DA">
                  <w:pPr>
                    <w:suppressAutoHyphens w:val="0"/>
                    <w:autoSpaceDE w:val="0"/>
                    <w:autoSpaceDN w:val="0"/>
                    <w:adjustRightInd w:val="0"/>
                    <w:jc w:val="both"/>
                    <w:rPr>
                      <w:rFonts w:ascii="Arial" w:hAnsi="Arial" w:cs="Arial"/>
                      <w:color w:val="000000"/>
                      <w:sz w:val="23"/>
                      <w:szCs w:val="23"/>
                      <w:lang w:eastAsia="en-US"/>
                    </w:rPr>
                  </w:pPr>
                </w:p>
                <w:p w14:paraId="6981E016" w14:textId="77777777" w:rsidR="009D45DA" w:rsidRDefault="00000000">
                  <w:pPr>
                    <w:suppressAutoHyphens w:val="0"/>
                    <w:autoSpaceDE w:val="0"/>
                    <w:autoSpaceDN w:val="0"/>
                    <w:adjustRightInd w:val="0"/>
                    <w:jc w:val="both"/>
                    <w:rPr>
                      <w:rFonts w:ascii="Arial" w:hAnsi="Arial" w:cs="Arial"/>
                      <w:color w:val="000000"/>
                      <w:sz w:val="23"/>
                      <w:szCs w:val="23"/>
                      <w:lang w:eastAsia="en-US"/>
                    </w:rPr>
                  </w:pPr>
                  <w:r>
                    <w:rPr>
                      <w:rFonts w:ascii="Arial" w:hAnsi="Arial" w:cs="Arial"/>
                      <w:color w:val="000000"/>
                      <w:sz w:val="23"/>
                      <w:szCs w:val="23"/>
                      <w:lang w:eastAsia="en-US"/>
                    </w:rPr>
                    <w:t>During the 74</w:t>
                  </w:r>
                  <w:r>
                    <w:rPr>
                      <w:rFonts w:ascii="Arial" w:hAnsi="Arial" w:cs="Arial"/>
                      <w:color w:val="000000"/>
                      <w:sz w:val="23"/>
                      <w:szCs w:val="23"/>
                      <w:vertAlign w:val="superscript"/>
                      <w:lang w:eastAsia="en-US"/>
                    </w:rPr>
                    <w:t>th</w:t>
                  </w:r>
                  <w:r>
                    <w:rPr>
                      <w:rFonts w:ascii="Arial" w:hAnsi="Arial" w:cs="Arial"/>
                      <w:color w:val="000000"/>
                      <w:sz w:val="23"/>
                      <w:szCs w:val="23"/>
                      <w:lang w:eastAsia="en-US"/>
                    </w:rPr>
                    <w:t xml:space="preserve"> graduation ceremony at Makerere University, she received the Vice Chancellor’s Research Excellence Award for being a top researcher at the Library.</w:t>
                  </w:r>
                </w:p>
              </w:tc>
            </w:tr>
          </w:tbl>
          <w:p w14:paraId="336779EF" w14:textId="77777777" w:rsidR="009D45DA" w:rsidRDefault="009D45DA">
            <w:pPr>
              <w:jc w:val="both"/>
              <w:rPr>
                <w:sz w:val="23"/>
                <w:szCs w:val="23"/>
              </w:rPr>
            </w:pPr>
          </w:p>
          <w:p w14:paraId="23BD940D" w14:textId="77777777" w:rsidR="009D45DA" w:rsidRDefault="009D45DA">
            <w:pPr>
              <w:jc w:val="both"/>
              <w:rPr>
                <w:sz w:val="23"/>
                <w:szCs w:val="23"/>
              </w:rPr>
            </w:pPr>
          </w:p>
          <w:p w14:paraId="3AE5827A" w14:textId="77777777" w:rsidR="009D45DA" w:rsidRDefault="009D45DA">
            <w:pPr>
              <w:jc w:val="both"/>
              <w:rPr>
                <w:sz w:val="23"/>
                <w:szCs w:val="23"/>
              </w:rPr>
            </w:pPr>
          </w:p>
        </w:tc>
      </w:tr>
      <w:tr w:rsidR="009D45DA" w14:paraId="503EA84B" w14:textId="77777777">
        <w:trPr>
          <w:cantSplit/>
          <w:trHeight w:val="319"/>
        </w:trPr>
        <w:tc>
          <w:tcPr>
            <w:tcW w:w="10914" w:type="dxa"/>
            <w:gridSpan w:val="2"/>
          </w:tcPr>
          <w:p w14:paraId="3F879A7E" w14:textId="77777777" w:rsidR="009D45DA" w:rsidRDefault="00000000">
            <w:pPr>
              <w:pStyle w:val="CVNormal"/>
              <w:rPr>
                <w:rFonts w:ascii="Arial" w:hAnsi="Arial" w:cs="Arial"/>
                <w:b/>
                <w:sz w:val="23"/>
                <w:szCs w:val="23"/>
                <w:lang w:val="en-GB"/>
              </w:rPr>
            </w:pPr>
            <w:r>
              <w:rPr>
                <w:rFonts w:ascii="Arial" w:hAnsi="Arial" w:cs="Arial"/>
                <w:b/>
                <w:color w:val="000000" w:themeColor="text1"/>
                <w:sz w:val="23"/>
                <w:szCs w:val="23"/>
                <w:lang w:val="en-GB"/>
              </w:rPr>
              <w:lastRenderedPageBreak/>
              <w:t>QUALIFICATIONS</w:t>
            </w:r>
          </w:p>
        </w:tc>
      </w:tr>
      <w:tr w:rsidR="009D45DA" w14:paraId="69460945" w14:textId="77777777">
        <w:trPr>
          <w:cantSplit/>
          <w:trHeight w:val="50"/>
        </w:trPr>
        <w:tc>
          <w:tcPr>
            <w:tcW w:w="1698" w:type="dxa"/>
          </w:tcPr>
          <w:p w14:paraId="0ECB1AE4" w14:textId="77777777" w:rsidR="009D45DA" w:rsidRDefault="00000000">
            <w:pPr>
              <w:pStyle w:val="CVHeading3"/>
              <w:ind w:left="0"/>
              <w:rPr>
                <w:rFonts w:ascii="Arial" w:hAnsi="Arial" w:cs="Arial"/>
                <w:color w:val="000000" w:themeColor="text1"/>
                <w:sz w:val="23"/>
                <w:szCs w:val="23"/>
                <w:lang w:val="en-GB"/>
              </w:rPr>
            </w:pPr>
            <w:r>
              <w:rPr>
                <w:rFonts w:ascii="Arial" w:hAnsi="Arial" w:cs="Arial"/>
                <w:color w:val="000000" w:themeColor="text1"/>
                <w:sz w:val="23"/>
                <w:szCs w:val="23"/>
                <w:lang w:val="en-GB"/>
              </w:rPr>
              <w:t xml:space="preserve">   2013</w:t>
            </w:r>
          </w:p>
        </w:tc>
        <w:tc>
          <w:tcPr>
            <w:tcW w:w="9216" w:type="dxa"/>
          </w:tcPr>
          <w:p w14:paraId="20D367E9" w14:textId="77777777" w:rsidR="009D45DA" w:rsidRDefault="00000000">
            <w:pPr>
              <w:pStyle w:val="CVNormal"/>
              <w:ind w:left="0"/>
              <w:rPr>
                <w:rFonts w:ascii="Arial" w:hAnsi="Arial" w:cs="Arial"/>
                <w:sz w:val="23"/>
                <w:szCs w:val="23"/>
                <w:lang w:val="en-GB"/>
              </w:rPr>
            </w:pPr>
            <w:r>
              <w:rPr>
                <w:rFonts w:ascii="Arial" w:hAnsi="Arial" w:cs="Arial"/>
                <w:sz w:val="23"/>
                <w:szCs w:val="23"/>
                <w:lang w:val="en-GB"/>
              </w:rPr>
              <w:t>PhD (Information Science) – Makerere University</w:t>
            </w:r>
          </w:p>
        </w:tc>
      </w:tr>
      <w:tr w:rsidR="009D45DA" w14:paraId="1AD1419D" w14:textId="77777777">
        <w:trPr>
          <w:cantSplit/>
          <w:trHeight w:val="50"/>
        </w:trPr>
        <w:tc>
          <w:tcPr>
            <w:tcW w:w="1698" w:type="dxa"/>
          </w:tcPr>
          <w:p w14:paraId="3EDE7BAD" w14:textId="77777777" w:rsidR="009D45DA" w:rsidRDefault="00000000">
            <w:pPr>
              <w:pStyle w:val="CVHeading3"/>
              <w:ind w:left="0"/>
              <w:rPr>
                <w:rFonts w:ascii="Arial" w:hAnsi="Arial" w:cs="Arial"/>
                <w:color w:val="000000" w:themeColor="text1"/>
                <w:sz w:val="23"/>
                <w:szCs w:val="23"/>
                <w:lang w:val="en-GB"/>
              </w:rPr>
            </w:pPr>
            <w:r>
              <w:rPr>
                <w:rFonts w:ascii="Arial" w:hAnsi="Arial" w:cs="Arial"/>
                <w:color w:val="000000" w:themeColor="text1"/>
                <w:sz w:val="23"/>
                <w:szCs w:val="23"/>
                <w:lang w:val="en-GB"/>
              </w:rPr>
              <w:t>2003</w:t>
            </w:r>
          </w:p>
        </w:tc>
        <w:tc>
          <w:tcPr>
            <w:tcW w:w="9216" w:type="dxa"/>
          </w:tcPr>
          <w:p w14:paraId="783B6CFE" w14:textId="77777777" w:rsidR="009D45DA" w:rsidRDefault="00000000">
            <w:pPr>
              <w:pStyle w:val="CVNormal"/>
              <w:ind w:left="0"/>
              <w:rPr>
                <w:rFonts w:ascii="Arial" w:hAnsi="Arial" w:cs="Arial"/>
                <w:sz w:val="23"/>
                <w:szCs w:val="23"/>
                <w:lang w:val="en-GB"/>
              </w:rPr>
            </w:pPr>
            <w:r>
              <w:rPr>
                <w:rFonts w:ascii="Arial" w:hAnsi="Arial" w:cs="Arial"/>
                <w:sz w:val="23"/>
                <w:szCs w:val="23"/>
                <w:lang w:val="en-GB"/>
              </w:rPr>
              <w:t>Master of Science (Information Science)- Makerere University</w:t>
            </w:r>
          </w:p>
        </w:tc>
      </w:tr>
      <w:tr w:rsidR="009D45DA" w14:paraId="1EE4705E" w14:textId="77777777">
        <w:trPr>
          <w:cantSplit/>
          <w:trHeight w:val="50"/>
        </w:trPr>
        <w:tc>
          <w:tcPr>
            <w:tcW w:w="1698" w:type="dxa"/>
          </w:tcPr>
          <w:p w14:paraId="68CEE8E4" w14:textId="77777777" w:rsidR="009D45DA" w:rsidRDefault="00000000">
            <w:pPr>
              <w:pStyle w:val="CVHeading3"/>
              <w:ind w:left="0"/>
              <w:rPr>
                <w:rFonts w:ascii="Arial" w:hAnsi="Arial" w:cs="Arial"/>
                <w:color w:val="000000" w:themeColor="text1"/>
                <w:sz w:val="23"/>
                <w:szCs w:val="23"/>
                <w:lang w:val="en-GB"/>
              </w:rPr>
            </w:pPr>
            <w:r>
              <w:rPr>
                <w:rFonts w:ascii="Arial" w:hAnsi="Arial" w:cs="Arial"/>
                <w:color w:val="000000" w:themeColor="text1"/>
                <w:sz w:val="23"/>
                <w:szCs w:val="23"/>
                <w:lang w:val="en-GB"/>
              </w:rPr>
              <w:t>1993</w:t>
            </w:r>
          </w:p>
        </w:tc>
        <w:tc>
          <w:tcPr>
            <w:tcW w:w="9216" w:type="dxa"/>
          </w:tcPr>
          <w:p w14:paraId="64C97042" w14:textId="77777777" w:rsidR="009D45DA" w:rsidRDefault="00000000">
            <w:pPr>
              <w:pStyle w:val="CVNormal"/>
              <w:ind w:left="0"/>
              <w:rPr>
                <w:rFonts w:ascii="Arial" w:hAnsi="Arial" w:cs="Arial"/>
                <w:sz w:val="23"/>
                <w:szCs w:val="23"/>
                <w:lang w:val="en-GB"/>
              </w:rPr>
            </w:pPr>
            <w:r>
              <w:rPr>
                <w:rFonts w:ascii="Arial" w:hAnsi="Arial" w:cs="Arial"/>
                <w:sz w:val="23"/>
                <w:szCs w:val="23"/>
                <w:lang w:val="en-GB"/>
              </w:rPr>
              <w:t>Bachelor of Library and Information Science – Makerere University</w:t>
            </w:r>
          </w:p>
        </w:tc>
      </w:tr>
      <w:tr w:rsidR="009D45DA" w14:paraId="658B2341" w14:textId="77777777">
        <w:trPr>
          <w:cantSplit/>
          <w:trHeight w:val="50"/>
        </w:trPr>
        <w:tc>
          <w:tcPr>
            <w:tcW w:w="10914" w:type="dxa"/>
            <w:gridSpan w:val="2"/>
          </w:tcPr>
          <w:p w14:paraId="3CB77833" w14:textId="77777777" w:rsidR="009D45DA" w:rsidRDefault="00000000">
            <w:pPr>
              <w:pStyle w:val="CVNormal"/>
              <w:ind w:left="0"/>
              <w:rPr>
                <w:rFonts w:ascii="Arial" w:hAnsi="Arial" w:cs="Arial"/>
                <w:b/>
                <w:sz w:val="23"/>
                <w:szCs w:val="23"/>
                <w:lang w:val="en-GB"/>
              </w:rPr>
            </w:pPr>
            <w:r>
              <w:rPr>
                <w:rFonts w:ascii="Arial" w:hAnsi="Arial" w:cs="Arial"/>
                <w:b/>
                <w:color w:val="000000" w:themeColor="text1"/>
                <w:sz w:val="23"/>
                <w:szCs w:val="23"/>
                <w:lang w:val="en-GB"/>
              </w:rPr>
              <w:t>OTHER COURSES AND TRAINING</w:t>
            </w:r>
          </w:p>
        </w:tc>
      </w:tr>
      <w:tr w:rsidR="009D45DA" w14:paraId="0A1DFE51" w14:textId="77777777">
        <w:trPr>
          <w:cantSplit/>
          <w:trHeight w:val="173"/>
        </w:trPr>
        <w:tc>
          <w:tcPr>
            <w:tcW w:w="1698" w:type="dxa"/>
          </w:tcPr>
          <w:p w14:paraId="25D44F94" w14:textId="1F7E0C90" w:rsidR="009D45DA" w:rsidRDefault="001A23B3">
            <w:pPr>
              <w:pStyle w:val="CVHeading3"/>
              <w:ind w:left="0"/>
              <w:rPr>
                <w:rFonts w:ascii="Arial" w:hAnsi="Arial" w:cs="Arial"/>
                <w:color w:val="000000" w:themeColor="text1"/>
                <w:sz w:val="23"/>
                <w:szCs w:val="23"/>
                <w:lang w:val="en-GB"/>
              </w:rPr>
            </w:pPr>
            <w:r>
              <w:rPr>
                <w:rFonts w:ascii="Arial" w:hAnsi="Arial" w:cs="Arial"/>
                <w:color w:val="000000" w:themeColor="text1"/>
                <w:sz w:val="23"/>
                <w:szCs w:val="23"/>
                <w:lang w:val="en-GB"/>
              </w:rPr>
              <w:t>2025</w:t>
            </w:r>
          </w:p>
        </w:tc>
        <w:tc>
          <w:tcPr>
            <w:tcW w:w="9216" w:type="dxa"/>
          </w:tcPr>
          <w:p w14:paraId="5CFDA7DF" w14:textId="3CCC51C0" w:rsidR="001A23B3" w:rsidRDefault="001A23B3">
            <w:pPr>
              <w:pStyle w:val="CVNormal"/>
              <w:ind w:left="0"/>
              <w:jc w:val="both"/>
              <w:rPr>
                <w:rFonts w:ascii="Arial" w:hAnsi="Arial" w:cs="Arial"/>
                <w:sz w:val="23"/>
                <w:szCs w:val="23"/>
                <w:lang w:val="en-GB"/>
              </w:rPr>
            </w:pPr>
            <w:r w:rsidRPr="001A23B3">
              <w:rPr>
                <w:rFonts w:ascii="Arial" w:hAnsi="Arial" w:cs="Arial"/>
                <w:sz w:val="23"/>
                <w:szCs w:val="23"/>
                <w:lang w:val="en-GB"/>
              </w:rPr>
              <w:t>Uganda’s first-ever ORCID Workshop</w:t>
            </w:r>
            <w:r>
              <w:rPr>
                <w:rFonts w:ascii="Arial" w:hAnsi="Arial" w:cs="Arial"/>
                <w:sz w:val="23"/>
                <w:szCs w:val="23"/>
                <w:lang w:val="en-GB"/>
              </w:rPr>
              <w:t xml:space="preserve"> for Librarians at Hotel Africana, Kampala, Uganda</w:t>
            </w:r>
          </w:p>
        </w:tc>
      </w:tr>
      <w:tr w:rsidR="001A23B3" w14:paraId="7AD4EFA2" w14:textId="77777777">
        <w:trPr>
          <w:cantSplit/>
          <w:trHeight w:val="173"/>
        </w:trPr>
        <w:tc>
          <w:tcPr>
            <w:tcW w:w="1698" w:type="dxa"/>
          </w:tcPr>
          <w:p w14:paraId="26CF2D4A" w14:textId="42AFAF1E" w:rsidR="001A23B3" w:rsidRDefault="001A23B3">
            <w:pPr>
              <w:pStyle w:val="CVHeading3"/>
              <w:ind w:left="0"/>
              <w:rPr>
                <w:rFonts w:ascii="Arial" w:hAnsi="Arial" w:cs="Arial"/>
                <w:color w:val="000000" w:themeColor="text1"/>
                <w:sz w:val="23"/>
                <w:szCs w:val="23"/>
                <w:lang w:val="en-GB"/>
              </w:rPr>
            </w:pPr>
            <w:r>
              <w:rPr>
                <w:rFonts w:ascii="Arial" w:hAnsi="Arial" w:cs="Arial"/>
                <w:color w:val="000000" w:themeColor="text1"/>
                <w:sz w:val="23"/>
                <w:szCs w:val="23"/>
                <w:lang w:val="en-GB"/>
              </w:rPr>
              <w:t>2024</w:t>
            </w:r>
          </w:p>
        </w:tc>
        <w:tc>
          <w:tcPr>
            <w:tcW w:w="9216" w:type="dxa"/>
          </w:tcPr>
          <w:p w14:paraId="750924C7" w14:textId="68DDF76D" w:rsidR="001A23B3" w:rsidRDefault="001A23B3" w:rsidP="001A23B3">
            <w:pPr>
              <w:pStyle w:val="CVNormal"/>
              <w:ind w:left="0"/>
              <w:jc w:val="both"/>
              <w:rPr>
                <w:rFonts w:ascii="Arial" w:hAnsi="Arial" w:cs="Arial"/>
                <w:sz w:val="23"/>
                <w:szCs w:val="23"/>
                <w:lang w:val="en-GB"/>
              </w:rPr>
            </w:pPr>
            <w:r>
              <w:rPr>
                <w:rFonts w:ascii="Arial" w:hAnsi="Arial" w:cs="Arial"/>
                <w:sz w:val="23"/>
                <w:szCs w:val="23"/>
                <w:lang w:val="en-GB"/>
              </w:rPr>
              <w:t>Data Science for Information Professionals at the University of Western Ontario</w:t>
            </w:r>
          </w:p>
        </w:tc>
      </w:tr>
      <w:tr w:rsidR="009C1ED9" w14:paraId="1400CAAD" w14:textId="77777777">
        <w:trPr>
          <w:cantSplit/>
          <w:trHeight w:val="173"/>
        </w:trPr>
        <w:tc>
          <w:tcPr>
            <w:tcW w:w="1698" w:type="dxa"/>
          </w:tcPr>
          <w:p w14:paraId="6C287CAE" w14:textId="57FDBF81" w:rsidR="009C1ED9" w:rsidRDefault="009C1ED9" w:rsidP="009C1ED9">
            <w:pPr>
              <w:pStyle w:val="CVHeading3"/>
              <w:ind w:left="0"/>
              <w:rPr>
                <w:rFonts w:ascii="Arial" w:hAnsi="Arial" w:cs="Arial"/>
                <w:color w:val="000000" w:themeColor="text1"/>
                <w:sz w:val="23"/>
                <w:szCs w:val="23"/>
                <w:lang w:val="en-GB"/>
              </w:rPr>
            </w:pPr>
            <w:r>
              <w:rPr>
                <w:rFonts w:ascii="Arial" w:hAnsi="Arial" w:cs="Arial"/>
                <w:color w:val="000000" w:themeColor="text1"/>
                <w:sz w:val="23"/>
                <w:szCs w:val="23"/>
                <w:lang w:val="en-GB"/>
              </w:rPr>
              <w:t>2022</w:t>
            </w:r>
          </w:p>
        </w:tc>
        <w:tc>
          <w:tcPr>
            <w:tcW w:w="9216" w:type="dxa"/>
          </w:tcPr>
          <w:p w14:paraId="684401AA" w14:textId="3CA8A915" w:rsidR="009C1ED9" w:rsidRDefault="009C1ED9" w:rsidP="009C1ED9">
            <w:pPr>
              <w:pStyle w:val="CVNormal"/>
              <w:ind w:left="0"/>
              <w:jc w:val="both"/>
              <w:rPr>
                <w:rFonts w:ascii="Arial" w:hAnsi="Arial" w:cs="Arial"/>
                <w:sz w:val="23"/>
                <w:szCs w:val="23"/>
                <w:lang w:val="en-GB"/>
              </w:rPr>
            </w:pPr>
            <w:r>
              <w:rPr>
                <w:rFonts w:ascii="Arial" w:hAnsi="Arial" w:cs="Arial"/>
                <w:sz w:val="23"/>
                <w:szCs w:val="23"/>
                <w:lang w:val="en-GB"/>
              </w:rPr>
              <w:t>Training of Trainers for curriculum development for the Consortium for Advanced Research Training in Africa (CARTA) – Nairobi, Kenya offered by African Population and Health Research Centre</w:t>
            </w:r>
          </w:p>
        </w:tc>
      </w:tr>
      <w:tr w:rsidR="009C1ED9" w14:paraId="515BB1FE" w14:textId="77777777">
        <w:trPr>
          <w:cantSplit/>
          <w:trHeight w:val="173"/>
        </w:trPr>
        <w:tc>
          <w:tcPr>
            <w:tcW w:w="1698" w:type="dxa"/>
          </w:tcPr>
          <w:p w14:paraId="3BB216E8" w14:textId="77777777" w:rsidR="009C1ED9" w:rsidRDefault="009C1ED9" w:rsidP="009C1ED9">
            <w:pPr>
              <w:pStyle w:val="CVHeading3"/>
              <w:ind w:left="0"/>
              <w:rPr>
                <w:rFonts w:ascii="Arial" w:hAnsi="Arial" w:cs="Arial"/>
                <w:color w:val="000000" w:themeColor="text1"/>
                <w:sz w:val="23"/>
                <w:szCs w:val="23"/>
                <w:lang w:val="en-GB"/>
              </w:rPr>
            </w:pPr>
            <w:r>
              <w:rPr>
                <w:rFonts w:ascii="Arial" w:hAnsi="Arial" w:cs="Arial"/>
                <w:color w:val="000000" w:themeColor="text1"/>
                <w:sz w:val="23"/>
                <w:szCs w:val="23"/>
                <w:lang w:val="en-GB"/>
              </w:rPr>
              <w:lastRenderedPageBreak/>
              <w:t>2022</w:t>
            </w:r>
          </w:p>
        </w:tc>
        <w:tc>
          <w:tcPr>
            <w:tcW w:w="9216" w:type="dxa"/>
          </w:tcPr>
          <w:p w14:paraId="3A25A5F0" w14:textId="77777777" w:rsidR="009C1ED9" w:rsidRDefault="009C1ED9" w:rsidP="009C1ED9">
            <w:pPr>
              <w:pStyle w:val="CVNormal"/>
              <w:ind w:left="0"/>
              <w:jc w:val="both"/>
              <w:rPr>
                <w:rFonts w:ascii="Arial" w:hAnsi="Arial" w:cs="Arial"/>
                <w:sz w:val="23"/>
                <w:szCs w:val="23"/>
                <w:lang w:val="en-GB"/>
              </w:rPr>
            </w:pPr>
            <w:r>
              <w:rPr>
                <w:rFonts w:ascii="Arial" w:hAnsi="Arial" w:cs="Arial"/>
                <w:sz w:val="23"/>
                <w:szCs w:val="23"/>
                <w:lang w:val="en-GB"/>
              </w:rPr>
              <w:t>Online course titled: Reframing Training for CARTA offered by Advanced Research Training in Africa (CARTA)</w:t>
            </w:r>
          </w:p>
        </w:tc>
      </w:tr>
      <w:tr w:rsidR="009C1ED9" w14:paraId="1A877259" w14:textId="77777777">
        <w:trPr>
          <w:cantSplit/>
          <w:trHeight w:val="173"/>
        </w:trPr>
        <w:tc>
          <w:tcPr>
            <w:tcW w:w="1698" w:type="dxa"/>
          </w:tcPr>
          <w:p w14:paraId="45C833E4" w14:textId="77777777" w:rsidR="009C1ED9" w:rsidRDefault="009C1ED9" w:rsidP="009C1ED9">
            <w:pPr>
              <w:pStyle w:val="CVHeading3"/>
              <w:ind w:left="0"/>
              <w:rPr>
                <w:rFonts w:ascii="Arial" w:hAnsi="Arial" w:cs="Arial"/>
                <w:color w:val="000000" w:themeColor="text1"/>
                <w:sz w:val="23"/>
                <w:szCs w:val="23"/>
                <w:lang w:val="en-GB"/>
              </w:rPr>
            </w:pPr>
            <w:r>
              <w:rPr>
                <w:rFonts w:ascii="Arial" w:hAnsi="Arial" w:cs="Arial"/>
                <w:color w:val="000000" w:themeColor="text1"/>
                <w:sz w:val="23"/>
                <w:szCs w:val="23"/>
                <w:lang w:val="en-GB"/>
              </w:rPr>
              <w:t>2021</w:t>
            </w:r>
          </w:p>
        </w:tc>
        <w:tc>
          <w:tcPr>
            <w:tcW w:w="9216" w:type="dxa"/>
          </w:tcPr>
          <w:p w14:paraId="2C7B8AC5" w14:textId="77777777" w:rsidR="009C1ED9" w:rsidRDefault="009C1ED9" w:rsidP="009C1ED9">
            <w:pPr>
              <w:pStyle w:val="CVNormal"/>
              <w:ind w:left="0"/>
              <w:rPr>
                <w:rFonts w:ascii="Arial" w:hAnsi="Arial" w:cs="Arial"/>
                <w:sz w:val="23"/>
                <w:szCs w:val="23"/>
                <w:lang w:val="en-GB"/>
              </w:rPr>
            </w:pPr>
            <w:r>
              <w:rPr>
                <w:rFonts w:ascii="Arial" w:hAnsi="Arial" w:cs="Arial"/>
                <w:sz w:val="23"/>
                <w:szCs w:val="23"/>
                <w:lang w:val="en-GB"/>
              </w:rPr>
              <w:t>ICG Good Clinical Practice E6 (R2)-offered by the Global Health Network</w:t>
            </w:r>
          </w:p>
        </w:tc>
      </w:tr>
      <w:tr w:rsidR="009C1ED9" w14:paraId="29B909E1" w14:textId="77777777">
        <w:trPr>
          <w:cantSplit/>
          <w:trHeight w:val="173"/>
        </w:trPr>
        <w:tc>
          <w:tcPr>
            <w:tcW w:w="1698" w:type="dxa"/>
          </w:tcPr>
          <w:p w14:paraId="593A7E72" w14:textId="77777777" w:rsidR="009C1ED9" w:rsidRDefault="009C1ED9" w:rsidP="009C1ED9">
            <w:pPr>
              <w:pStyle w:val="CVHeading3"/>
              <w:ind w:left="0"/>
              <w:rPr>
                <w:rFonts w:ascii="Arial" w:hAnsi="Arial" w:cs="Arial"/>
                <w:color w:val="000000" w:themeColor="text1"/>
                <w:sz w:val="23"/>
                <w:szCs w:val="23"/>
                <w:lang w:val="en-GB"/>
              </w:rPr>
            </w:pPr>
            <w:r>
              <w:rPr>
                <w:rFonts w:ascii="Arial" w:hAnsi="Arial" w:cs="Arial"/>
                <w:color w:val="000000" w:themeColor="text1"/>
                <w:sz w:val="23"/>
                <w:szCs w:val="23"/>
                <w:lang w:val="en-GB"/>
              </w:rPr>
              <w:t>2021</w:t>
            </w:r>
          </w:p>
        </w:tc>
        <w:tc>
          <w:tcPr>
            <w:tcW w:w="9216" w:type="dxa"/>
          </w:tcPr>
          <w:p w14:paraId="3411CB82" w14:textId="77777777" w:rsidR="009C1ED9" w:rsidRDefault="009C1ED9" w:rsidP="009C1ED9">
            <w:pPr>
              <w:pStyle w:val="CVNormal"/>
              <w:ind w:left="0"/>
              <w:jc w:val="both"/>
              <w:rPr>
                <w:rFonts w:ascii="Arial" w:hAnsi="Arial" w:cs="Arial"/>
                <w:sz w:val="23"/>
                <w:szCs w:val="23"/>
                <w:lang w:val="en-GB"/>
              </w:rPr>
            </w:pPr>
            <w:r>
              <w:rPr>
                <w:rFonts w:ascii="Arial" w:hAnsi="Arial" w:cs="Arial"/>
                <w:sz w:val="23"/>
                <w:szCs w:val="23"/>
                <w:lang w:val="en-GB"/>
              </w:rPr>
              <w:t>Leading and managing a research and Innovation Grant Project offered by Makerere Research and Innovation Fund</w:t>
            </w:r>
          </w:p>
        </w:tc>
      </w:tr>
      <w:tr w:rsidR="009C1ED9" w14:paraId="53F04C5B" w14:textId="77777777">
        <w:trPr>
          <w:cantSplit/>
          <w:trHeight w:val="173"/>
        </w:trPr>
        <w:tc>
          <w:tcPr>
            <w:tcW w:w="1698" w:type="dxa"/>
          </w:tcPr>
          <w:p w14:paraId="3ABCB370" w14:textId="77777777" w:rsidR="009C1ED9" w:rsidRDefault="009C1ED9" w:rsidP="009C1ED9">
            <w:pPr>
              <w:pStyle w:val="CVHeading3"/>
              <w:ind w:left="0"/>
              <w:rPr>
                <w:rFonts w:ascii="Arial" w:hAnsi="Arial" w:cs="Arial"/>
                <w:color w:val="000000" w:themeColor="text1"/>
                <w:sz w:val="23"/>
                <w:szCs w:val="23"/>
                <w:lang w:val="en-GB"/>
              </w:rPr>
            </w:pPr>
            <w:r>
              <w:rPr>
                <w:rFonts w:ascii="Arial" w:hAnsi="Arial" w:cs="Arial"/>
                <w:color w:val="000000" w:themeColor="text1"/>
                <w:sz w:val="23"/>
                <w:szCs w:val="23"/>
                <w:lang w:val="en-GB"/>
              </w:rPr>
              <w:t>2019</w:t>
            </w:r>
          </w:p>
        </w:tc>
        <w:tc>
          <w:tcPr>
            <w:tcW w:w="9216" w:type="dxa"/>
          </w:tcPr>
          <w:p w14:paraId="743C9A17" w14:textId="77777777" w:rsidR="009C1ED9" w:rsidRDefault="009C1ED9" w:rsidP="009C1ED9">
            <w:pPr>
              <w:pStyle w:val="CVNormal"/>
              <w:ind w:left="0"/>
              <w:rPr>
                <w:rFonts w:ascii="Arial" w:hAnsi="Arial" w:cs="Arial"/>
                <w:sz w:val="23"/>
                <w:szCs w:val="23"/>
                <w:lang w:val="en-GB"/>
              </w:rPr>
            </w:pPr>
            <w:r>
              <w:rPr>
                <w:rFonts w:ascii="Arial" w:hAnsi="Arial" w:cs="Arial"/>
                <w:sz w:val="23"/>
                <w:szCs w:val="23"/>
                <w:lang w:val="en-GB"/>
              </w:rPr>
              <w:t>Research and Innovation for Development – Birmingham City, UK</w:t>
            </w:r>
          </w:p>
        </w:tc>
      </w:tr>
      <w:tr w:rsidR="009C1ED9" w14:paraId="3502B8E7" w14:textId="77777777">
        <w:trPr>
          <w:cantSplit/>
          <w:trHeight w:val="173"/>
        </w:trPr>
        <w:tc>
          <w:tcPr>
            <w:tcW w:w="1698" w:type="dxa"/>
          </w:tcPr>
          <w:p w14:paraId="44AE1D65" w14:textId="77777777" w:rsidR="009C1ED9" w:rsidRDefault="009C1ED9" w:rsidP="009C1ED9">
            <w:pPr>
              <w:pStyle w:val="CVHeading3"/>
              <w:ind w:left="0"/>
              <w:rPr>
                <w:rFonts w:ascii="Arial" w:hAnsi="Arial" w:cs="Arial"/>
                <w:color w:val="000000" w:themeColor="text1"/>
                <w:sz w:val="23"/>
                <w:szCs w:val="23"/>
                <w:lang w:val="en-GB"/>
              </w:rPr>
            </w:pPr>
            <w:r>
              <w:rPr>
                <w:rFonts w:ascii="Arial" w:hAnsi="Arial" w:cs="Arial"/>
                <w:color w:val="000000" w:themeColor="text1"/>
                <w:sz w:val="23"/>
                <w:szCs w:val="23"/>
                <w:lang w:val="en-GB"/>
              </w:rPr>
              <w:t>2019</w:t>
            </w:r>
          </w:p>
        </w:tc>
        <w:tc>
          <w:tcPr>
            <w:tcW w:w="9216" w:type="dxa"/>
          </w:tcPr>
          <w:p w14:paraId="66AA7977" w14:textId="18154B5E" w:rsidR="009C1ED9" w:rsidRDefault="009C1ED9" w:rsidP="009C1ED9">
            <w:pPr>
              <w:pStyle w:val="CVNormal"/>
              <w:ind w:left="0"/>
              <w:rPr>
                <w:rFonts w:ascii="Arial" w:hAnsi="Arial" w:cs="Arial"/>
                <w:sz w:val="23"/>
                <w:szCs w:val="23"/>
                <w:lang w:val="en-GB"/>
              </w:rPr>
            </w:pPr>
            <w:r>
              <w:rPr>
                <w:rFonts w:ascii="Arial" w:hAnsi="Arial" w:cs="Arial"/>
                <w:sz w:val="23"/>
                <w:szCs w:val="23"/>
                <w:lang w:val="en-GB"/>
              </w:rPr>
              <w:t xml:space="preserve">Evidence synthesis training for Librarians at Cornell University, </w:t>
            </w:r>
            <w:r w:rsidR="00887014">
              <w:rPr>
                <w:rFonts w:ascii="Arial" w:hAnsi="Arial" w:cs="Arial"/>
                <w:sz w:val="23"/>
                <w:szCs w:val="23"/>
                <w:lang w:val="en-GB"/>
              </w:rPr>
              <w:t xml:space="preserve">Rome and </w:t>
            </w:r>
            <w:r>
              <w:rPr>
                <w:rFonts w:ascii="Arial" w:hAnsi="Arial" w:cs="Arial"/>
                <w:sz w:val="23"/>
                <w:szCs w:val="23"/>
                <w:lang w:val="en-GB"/>
              </w:rPr>
              <w:t>USA</w:t>
            </w:r>
          </w:p>
        </w:tc>
      </w:tr>
      <w:tr w:rsidR="009C1ED9" w14:paraId="171D9853" w14:textId="77777777">
        <w:trPr>
          <w:cantSplit/>
          <w:trHeight w:val="173"/>
        </w:trPr>
        <w:tc>
          <w:tcPr>
            <w:tcW w:w="1698" w:type="dxa"/>
          </w:tcPr>
          <w:p w14:paraId="447C3442" w14:textId="77777777" w:rsidR="009C1ED9" w:rsidRDefault="009C1ED9" w:rsidP="009C1ED9">
            <w:pPr>
              <w:pStyle w:val="CVHeading3"/>
              <w:ind w:left="0"/>
              <w:rPr>
                <w:rFonts w:ascii="Arial" w:hAnsi="Arial" w:cs="Arial"/>
                <w:color w:val="000000" w:themeColor="text1"/>
                <w:sz w:val="23"/>
                <w:szCs w:val="23"/>
                <w:lang w:val="en-GB"/>
              </w:rPr>
            </w:pPr>
            <w:r>
              <w:rPr>
                <w:rFonts w:ascii="Arial" w:hAnsi="Arial" w:cs="Arial"/>
                <w:color w:val="000000" w:themeColor="text1"/>
                <w:sz w:val="23"/>
                <w:szCs w:val="23"/>
                <w:lang w:val="en-GB"/>
              </w:rPr>
              <w:t>2019</w:t>
            </w:r>
          </w:p>
        </w:tc>
        <w:tc>
          <w:tcPr>
            <w:tcW w:w="9216" w:type="dxa"/>
          </w:tcPr>
          <w:p w14:paraId="6BEDA69C" w14:textId="77777777" w:rsidR="009C1ED9" w:rsidRDefault="009C1ED9" w:rsidP="009C1ED9">
            <w:pPr>
              <w:pStyle w:val="CVNormal"/>
              <w:ind w:left="0"/>
              <w:rPr>
                <w:rFonts w:ascii="Arial" w:hAnsi="Arial" w:cs="Arial"/>
                <w:sz w:val="23"/>
                <w:szCs w:val="23"/>
                <w:lang w:val="en-GB"/>
              </w:rPr>
            </w:pPr>
            <w:r>
              <w:rPr>
                <w:rFonts w:ascii="Arial" w:hAnsi="Arial" w:cs="Arial"/>
                <w:sz w:val="23"/>
                <w:szCs w:val="23"/>
                <w:lang w:val="en-GB"/>
              </w:rPr>
              <w:t>UpToDate healthcare decision support database training by Ariadne Labs / Harvard University.</w:t>
            </w:r>
          </w:p>
        </w:tc>
      </w:tr>
      <w:tr w:rsidR="009C1ED9" w14:paraId="18D32CBA" w14:textId="77777777">
        <w:trPr>
          <w:cantSplit/>
          <w:trHeight w:val="590"/>
        </w:trPr>
        <w:tc>
          <w:tcPr>
            <w:tcW w:w="1698" w:type="dxa"/>
          </w:tcPr>
          <w:p w14:paraId="6569601F" w14:textId="77777777" w:rsidR="009C1ED9" w:rsidRDefault="009C1ED9" w:rsidP="009C1ED9">
            <w:pPr>
              <w:pStyle w:val="CVHeading3"/>
              <w:ind w:left="0"/>
              <w:rPr>
                <w:rFonts w:ascii="Arial" w:hAnsi="Arial" w:cs="Arial"/>
                <w:color w:val="000000" w:themeColor="text1"/>
                <w:sz w:val="23"/>
                <w:szCs w:val="23"/>
                <w:lang w:val="en-GB"/>
              </w:rPr>
            </w:pPr>
            <w:r>
              <w:rPr>
                <w:rFonts w:ascii="Arial" w:hAnsi="Arial" w:cs="Arial"/>
                <w:color w:val="000000" w:themeColor="text1"/>
                <w:sz w:val="23"/>
                <w:szCs w:val="23"/>
                <w:lang w:val="en-GB"/>
              </w:rPr>
              <w:t>2018</w:t>
            </w:r>
          </w:p>
        </w:tc>
        <w:tc>
          <w:tcPr>
            <w:tcW w:w="9216" w:type="dxa"/>
          </w:tcPr>
          <w:p w14:paraId="16997967" w14:textId="77777777" w:rsidR="009C1ED9" w:rsidRDefault="009C1ED9" w:rsidP="009C1ED9">
            <w:pPr>
              <w:pStyle w:val="CVNormal"/>
              <w:ind w:left="0"/>
              <w:jc w:val="both"/>
              <w:rPr>
                <w:sz w:val="23"/>
                <w:szCs w:val="23"/>
                <w:lang w:val="en-GB"/>
              </w:rPr>
            </w:pPr>
            <w:r>
              <w:rPr>
                <w:rFonts w:ascii="Arial" w:hAnsi="Arial" w:cs="Arial"/>
                <w:sz w:val="23"/>
                <w:szCs w:val="23"/>
                <w:lang w:val="en-GB"/>
              </w:rPr>
              <w:t>Comprehensive systematic review-training using the Joanna Briggs Institute methodology for evidence synthesis, Queens University, Kingston, Canada</w:t>
            </w:r>
          </w:p>
        </w:tc>
      </w:tr>
      <w:tr w:rsidR="009C1ED9" w14:paraId="3F95B384" w14:textId="77777777">
        <w:trPr>
          <w:cantSplit/>
          <w:trHeight w:val="291"/>
        </w:trPr>
        <w:tc>
          <w:tcPr>
            <w:tcW w:w="1698" w:type="dxa"/>
          </w:tcPr>
          <w:p w14:paraId="786799E8" w14:textId="77777777" w:rsidR="009C1ED9" w:rsidRDefault="009C1ED9" w:rsidP="009C1ED9">
            <w:pPr>
              <w:pStyle w:val="CVHeading3"/>
              <w:ind w:left="0"/>
              <w:rPr>
                <w:rFonts w:ascii="Arial" w:hAnsi="Arial" w:cs="Arial"/>
                <w:color w:val="000000" w:themeColor="text1"/>
                <w:sz w:val="23"/>
                <w:szCs w:val="23"/>
                <w:lang w:val="en-GB"/>
              </w:rPr>
            </w:pPr>
            <w:r>
              <w:rPr>
                <w:rFonts w:ascii="Arial" w:hAnsi="Arial" w:cs="Arial"/>
                <w:color w:val="000000" w:themeColor="text1"/>
                <w:sz w:val="23"/>
                <w:szCs w:val="23"/>
                <w:lang w:val="en-GB"/>
              </w:rPr>
              <w:t>2012</w:t>
            </w:r>
          </w:p>
        </w:tc>
        <w:tc>
          <w:tcPr>
            <w:tcW w:w="9216" w:type="dxa"/>
          </w:tcPr>
          <w:p w14:paraId="39885E48" w14:textId="77777777" w:rsidR="009C1ED9" w:rsidRDefault="009C1ED9" w:rsidP="009C1ED9">
            <w:pPr>
              <w:pStyle w:val="CVNormal"/>
              <w:ind w:left="0"/>
              <w:jc w:val="both"/>
              <w:rPr>
                <w:rFonts w:ascii="Arial" w:hAnsi="Arial" w:cs="Arial"/>
                <w:sz w:val="23"/>
                <w:szCs w:val="23"/>
                <w:lang w:val="en-GB"/>
              </w:rPr>
            </w:pPr>
            <w:r>
              <w:rPr>
                <w:rFonts w:ascii="Arial" w:hAnsi="Arial" w:cs="Arial"/>
                <w:sz w:val="23"/>
                <w:szCs w:val="23"/>
                <w:lang w:val="en-GB"/>
              </w:rPr>
              <w:t>Systematic Reviews and Knowledge Translation – Makerere University-Johns Hopkins University Research Collaboration, Makerere University, Uganda</w:t>
            </w:r>
          </w:p>
        </w:tc>
      </w:tr>
      <w:tr w:rsidR="009C1ED9" w14:paraId="2DA868D4" w14:textId="77777777">
        <w:trPr>
          <w:cantSplit/>
          <w:trHeight w:val="50"/>
        </w:trPr>
        <w:tc>
          <w:tcPr>
            <w:tcW w:w="1698" w:type="dxa"/>
          </w:tcPr>
          <w:p w14:paraId="6D14B41B" w14:textId="77777777" w:rsidR="009C1ED9" w:rsidRDefault="009C1ED9" w:rsidP="009C1ED9">
            <w:pPr>
              <w:pStyle w:val="CVHeading3"/>
              <w:ind w:left="0"/>
              <w:rPr>
                <w:rFonts w:ascii="Arial" w:hAnsi="Arial" w:cs="Arial"/>
                <w:color w:val="000000" w:themeColor="text1"/>
                <w:sz w:val="23"/>
                <w:szCs w:val="23"/>
                <w:lang w:val="en-GB"/>
              </w:rPr>
            </w:pPr>
            <w:r>
              <w:rPr>
                <w:rFonts w:ascii="Arial" w:hAnsi="Arial" w:cs="Arial"/>
                <w:color w:val="000000" w:themeColor="text1"/>
                <w:sz w:val="23"/>
                <w:szCs w:val="23"/>
                <w:lang w:val="en-GB"/>
              </w:rPr>
              <w:t>2010</w:t>
            </w:r>
          </w:p>
        </w:tc>
        <w:tc>
          <w:tcPr>
            <w:tcW w:w="9216" w:type="dxa"/>
          </w:tcPr>
          <w:p w14:paraId="4E4E51E4" w14:textId="77777777" w:rsidR="009C1ED9" w:rsidRDefault="009C1ED9" w:rsidP="009C1ED9">
            <w:pPr>
              <w:pStyle w:val="CVNormal"/>
              <w:ind w:left="0"/>
              <w:rPr>
                <w:rFonts w:ascii="Arial" w:hAnsi="Arial" w:cs="Arial"/>
                <w:sz w:val="23"/>
                <w:szCs w:val="23"/>
                <w:lang w:val="en-GB"/>
              </w:rPr>
            </w:pPr>
            <w:r>
              <w:rPr>
                <w:rFonts w:ascii="Arial" w:hAnsi="Arial" w:cs="Arial"/>
                <w:sz w:val="23"/>
                <w:szCs w:val="23"/>
                <w:lang w:val="en-GB"/>
              </w:rPr>
              <w:t>Developing Search strategies for systematic reviews, University of London – UK</w:t>
            </w:r>
          </w:p>
        </w:tc>
      </w:tr>
      <w:tr w:rsidR="009C1ED9" w14:paraId="02091405" w14:textId="77777777">
        <w:trPr>
          <w:cantSplit/>
          <w:trHeight w:val="149"/>
        </w:trPr>
        <w:tc>
          <w:tcPr>
            <w:tcW w:w="1698" w:type="dxa"/>
          </w:tcPr>
          <w:p w14:paraId="30CA4E0E" w14:textId="77777777" w:rsidR="009C1ED9" w:rsidRDefault="009C1ED9" w:rsidP="009C1ED9">
            <w:pPr>
              <w:pStyle w:val="CVHeading3"/>
              <w:ind w:left="0"/>
              <w:rPr>
                <w:rFonts w:ascii="Arial" w:hAnsi="Arial" w:cs="Arial"/>
                <w:color w:val="000000" w:themeColor="text1"/>
                <w:sz w:val="23"/>
                <w:szCs w:val="23"/>
                <w:lang w:val="en-GB"/>
              </w:rPr>
            </w:pPr>
            <w:r>
              <w:rPr>
                <w:rFonts w:ascii="Arial" w:hAnsi="Arial" w:cs="Arial"/>
                <w:color w:val="000000" w:themeColor="text1"/>
                <w:sz w:val="23"/>
                <w:szCs w:val="23"/>
                <w:lang w:val="en-GB"/>
              </w:rPr>
              <w:t>2009</w:t>
            </w:r>
          </w:p>
        </w:tc>
        <w:tc>
          <w:tcPr>
            <w:tcW w:w="9216" w:type="dxa"/>
          </w:tcPr>
          <w:p w14:paraId="5C213C09" w14:textId="77777777" w:rsidR="009C1ED9" w:rsidRDefault="009C1ED9" w:rsidP="009C1ED9">
            <w:pPr>
              <w:pStyle w:val="CVNormal"/>
              <w:ind w:left="0"/>
              <w:rPr>
                <w:rFonts w:ascii="Arial" w:hAnsi="Arial" w:cs="Arial"/>
                <w:sz w:val="23"/>
                <w:szCs w:val="23"/>
                <w:lang w:val="en-GB"/>
              </w:rPr>
            </w:pPr>
            <w:r>
              <w:rPr>
                <w:rFonts w:ascii="Arial" w:hAnsi="Arial" w:cs="Arial"/>
                <w:sz w:val="23"/>
                <w:szCs w:val="23"/>
                <w:lang w:val="en-GB"/>
              </w:rPr>
              <w:t>Scholarly writing skills-Makerere University</w:t>
            </w:r>
          </w:p>
        </w:tc>
      </w:tr>
      <w:tr w:rsidR="009C1ED9" w14:paraId="368E08CE" w14:textId="77777777">
        <w:trPr>
          <w:cantSplit/>
          <w:trHeight w:val="418"/>
        </w:trPr>
        <w:tc>
          <w:tcPr>
            <w:tcW w:w="1698" w:type="dxa"/>
          </w:tcPr>
          <w:p w14:paraId="3151A2C3" w14:textId="77777777" w:rsidR="009C1ED9" w:rsidRDefault="009C1ED9" w:rsidP="009C1ED9">
            <w:pPr>
              <w:pStyle w:val="CVHeading3"/>
              <w:ind w:left="0"/>
              <w:rPr>
                <w:rFonts w:ascii="Arial" w:hAnsi="Arial" w:cs="Arial"/>
                <w:color w:val="000000" w:themeColor="text1"/>
                <w:sz w:val="23"/>
                <w:szCs w:val="23"/>
                <w:lang w:val="en-GB"/>
              </w:rPr>
            </w:pPr>
            <w:r>
              <w:rPr>
                <w:rFonts w:ascii="Arial" w:hAnsi="Arial" w:cs="Arial"/>
                <w:color w:val="000000" w:themeColor="text1"/>
                <w:sz w:val="23"/>
                <w:szCs w:val="23"/>
                <w:lang w:val="en-GB"/>
              </w:rPr>
              <w:t>2007</w:t>
            </w:r>
          </w:p>
        </w:tc>
        <w:tc>
          <w:tcPr>
            <w:tcW w:w="9216" w:type="dxa"/>
          </w:tcPr>
          <w:p w14:paraId="13E796BA" w14:textId="03F914B1" w:rsidR="009C1ED9" w:rsidRDefault="009C1ED9" w:rsidP="00887014">
            <w:pPr>
              <w:pStyle w:val="CVNormal"/>
              <w:ind w:left="0"/>
              <w:rPr>
                <w:rFonts w:ascii="Arial" w:hAnsi="Arial" w:cs="Arial"/>
                <w:sz w:val="23"/>
                <w:szCs w:val="23"/>
                <w:lang w:val="en-GB"/>
              </w:rPr>
            </w:pPr>
            <w:r>
              <w:rPr>
                <w:rFonts w:ascii="Arial" w:hAnsi="Arial" w:cs="Arial"/>
                <w:sz w:val="23"/>
                <w:szCs w:val="23"/>
                <w:lang w:val="en-GB"/>
              </w:rPr>
              <w:t>Reference Management Using the EndNote program, Makerere University – Uganda</w:t>
            </w:r>
          </w:p>
        </w:tc>
      </w:tr>
      <w:tr w:rsidR="009C1ED9" w14:paraId="1FA84B53" w14:textId="77777777">
        <w:trPr>
          <w:cantSplit/>
          <w:trHeight w:val="59"/>
        </w:trPr>
        <w:tc>
          <w:tcPr>
            <w:tcW w:w="10914" w:type="dxa"/>
            <w:gridSpan w:val="2"/>
            <w:vAlign w:val="center"/>
          </w:tcPr>
          <w:p w14:paraId="01F49943" w14:textId="77777777" w:rsidR="009C1ED9" w:rsidRDefault="009C1ED9" w:rsidP="009C1ED9">
            <w:pPr>
              <w:pStyle w:val="CVSpacer"/>
              <w:ind w:left="0"/>
              <w:rPr>
                <w:rFonts w:ascii="Arial" w:hAnsi="Arial" w:cs="Arial"/>
                <w:b/>
                <w:color w:val="000000" w:themeColor="text1"/>
                <w:sz w:val="23"/>
                <w:szCs w:val="23"/>
                <w:lang w:val="en-GB"/>
              </w:rPr>
            </w:pPr>
            <w:r>
              <w:rPr>
                <w:rFonts w:ascii="Arial" w:hAnsi="Arial" w:cs="Arial"/>
                <w:b/>
                <w:color w:val="000000" w:themeColor="text1"/>
                <w:sz w:val="23"/>
                <w:szCs w:val="23"/>
                <w:lang w:val="en-GB"/>
              </w:rPr>
              <w:t>PAST AND CURRENT RELEVANT WORK</w:t>
            </w:r>
          </w:p>
        </w:tc>
      </w:tr>
      <w:tr w:rsidR="009C1ED9" w14:paraId="3D1045B4" w14:textId="77777777">
        <w:trPr>
          <w:cantSplit/>
          <w:trHeight w:val="1127"/>
        </w:trPr>
        <w:tc>
          <w:tcPr>
            <w:tcW w:w="1698" w:type="dxa"/>
          </w:tcPr>
          <w:p w14:paraId="165E7A89" w14:textId="77777777" w:rsidR="009C1ED9" w:rsidRDefault="009C1ED9" w:rsidP="009C1ED9">
            <w:pPr>
              <w:pStyle w:val="CVHeading1"/>
              <w:spacing w:before="0"/>
              <w:ind w:left="0"/>
              <w:jc w:val="left"/>
              <w:rPr>
                <w:rFonts w:ascii="Arial" w:hAnsi="Arial" w:cs="Arial"/>
                <w:color w:val="000000" w:themeColor="text1"/>
                <w:sz w:val="23"/>
                <w:szCs w:val="23"/>
                <w:lang w:val="en-GB"/>
              </w:rPr>
            </w:pPr>
            <w:r>
              <w:rPr>
                <w:rFonts w:ascii="Arial" w:hAnsi="Arial" w:cs="Arial"/>
                <w:color w:val="000000" w:themeColor="text1"/>
                <w:sz w:val="23"/>
                <w:szCs w:val="23"/>
                <w:lang w:val="en-GB"/>
              </w:rPr>
              <w:t>2020 to date</w:t>
            </w:r>
          </w:p>
        </w:tc>
        <w:tc>
          <w:tcPr>
            <w:tcW w:w="9216" w:type="dxa"/>
            <w:vAlign w:val="center"/>
          </w:tcPr>
          <w:p w14:paraId="418F99E9" w14:textId="604C8841" w:rsidR="009C1ED9" w:rsidRDefault="009C1ED9" w:rsidP="009C1ED9">
            <w:pPr>
              <w:suppressAutoHyphens w:val="0"/>
              <w:jc w:val="both"/>
              <w:rPr>
                <w:rFonts w:ascii="Arial" w:hAnsi="Arial" w:cs="Arial"/>
                <w:color w:val="000000" w:themeColor="text1"/>
                <w:sz w:val="23"/>
                <w:szCs w:val="23"/>
                <w:lang w:val="en-GB"/>
              </w:rPr>
            </w:pPr>
            <w:r>
              <w:rPr>
                <w:rFonts w:ascii="Arial" w:hAnsi="Arial" w:cs="Arial"/>
                <w:color w:val="000000" w:themeColor="text1"/>
                <w:sz w:val="23"/>
                <w:szCs w:val="23"/>
                <w:lang w:val="en-GB"/>
              </w:rPr>
              <w:t>Library work involving online cataloguing, classification; creation of metadata for the Makerere University institutional repository (MakIR); submission of research output into MakIR; metadata editing and approval into MakIR; library administration and management; management of staff under my supervision; information literacy; and participation in College academic board; finance Committee and administrative board meetings and quality assurance at the College; member of Makerere University Library Management; finance committee, appointment and promotions committee</w:t>
            </w:r>
            <w:r w:rsidR="001A23B3">
              <w:rPr>
                <w:rFonts w:ascii="Arial" w:hAnsi="Arial" w:cs="Arial"/>
                <w:color w:val="000000" w:themeColor="text1"/>
                <w:sz w:val="23"/>
                <w:szCs w:val="23"/>
                <w:lang w:val="en-GB"/>
              </w:rPr>
              <w:t xml:space="preserve">. </w:t>
            </w:r>
            <w:r w:rsidR="001A23B3" w:rsidRPr="001A23B3">
              <w:rPr>
                <w:rFonts w:ascii="Arial" w:hAnsi="Arial" w:cs="Arial"/>
                <w:color w:val="000000" w:themeColor="text1"/>
                <w:sz w:val="23"/>
                <w:szCs w:val="23"/>
                <w:lang w:val="en-GB"/>
              </w:rPr>
              <w:t xml:space="preserve">Chair of the Library Research and Innovations Committee; Member of the Biomedical Sciences Promotions committee.  </w:t>
            </w:r>
          </w:p>
        </w:tc>
      </w:tr>
      <w:tr w:rsidR="009C1ED9" w14:paraId="31C9C64D" w14:textId="77777777">
        <w:trPr>
          <w:cantSplit/>
          <w:trHeight w:val="1127"/>
        </w:trPr>
        <w:tc>
          <w:tcPr>
            <w:tcW w:w="1698" w:type="dxa"/>
          </w:tcPr>
          <w:p w14:paraId="616A7E4D" w14:textId="763B0F67" w:rsidR="009C1ED9" w:rsidRDefault="009C1ED9" w:rsidP="009C1ED9">
            <w:pPr>
              <w:pStyle w:val="CVHeading1"/>
              <w:spacing w:before="0"/>
              <w:ind w:left="0"/>
              <w:jc w:val="left"/>
              <w:rPr>
                <w:rFonts w:ascii="Arial" w:hAnsi="Arial" w:cs="Arial"/>
                <w:color w:val="000000" w:themeColor="text1"/>
                <w:sz w:val="23"/>
                <w:szCs w:val="23"/>
                <w:lang w:val="en-GB"/>
              </w:rPr>
            </w:pPr>
            <w:r>
              <w:rPr>
                <w:rFonts w:ascii="Arial" w:hAnsi="Arial" w:cs="Arial"/>
                <w:color w:val="000000" w:themeColor="text1"/>
                <w:sz w:val="23"/>
                <w:szCs w:val="23"/>
                <w:lang w:val="en-GB"/>
              </w:rPr>
              <w:t>2022 to date</w:t>
            </w:r>
          </w:p>
        </w:tc>
        <w:tc>
          <w:tcPr>
            <w:tcW w:w="9216" w:type="dxa"/>
            <w:vAlign w:val="center"/>
          </w:tcPr>
          <w:p w14:paraId="4D7C39FF" w14:textId="1ED5F8D9" w:rsidR="009C1ED9" w:rsidRDefault="009C1ED9" w:rsidP="009C1ED9">
            <w:pPr>
              <w:suppressAutoHyphens w:val="0"/>
              <w:jc w:val="both"/>
              <w:rPr>
                <w:rFonts w:ascii="Arial" w:hAnsi="Arial" w:cs="Arial"/>
                <w:color w:val="000000" w:themeColor="text1"/>
                <w:sz w:val="23"/>
                <w:szCs w:val="23"/>
                <w:lang w:val="en-GB"/>
              </w:rPr>
            </w:pPr>
            <w:r>
              <w:rPr>
                <w:rFonts w:ascii="Arial" w:hAnsi="Arial" w:cs="Arial"/>
                <w:color w:val="000000" w:themeColor="text1"/>
                <w:sz w:val="23"/>
                <w:szCs w:val="23"/>
                <w:lang w:val="en-GB"/>
              </w:rPr>
              <w:t>Chair, Technical and Quality Assurance Committee, Makerere University Press (MakPress)</w:t>
            </w:r>
          </w:p>
        </w:tc>
      </w:tr>
      <w:tr w:rsidR="009C1ED9" w14:paraId="597DA831" w14:textId="77777777">
        <w:trPr>
          <w:cantSplit/>
          <w:trHeight w:val="1127"/>
        </w:trPr>
        <w:tc>
          <w:tcPr>
            <w:tcW w:w="1698" w:type="dxa"/>
          </w:tcPr>
          <w:p w14:paraId="48C6EDE7" w14:textId="2F24C99E" w:rsidR="009C1ED9" w:rsidRDefault="009C1ED9" w:rsidP="009C1ED9">
            <w:pPr>
              <w:pStyle w:val="CVHeading1"/>
              <w:spacing w:before="0"/>
              <w:ind w:left="0"/>
              <w:jc w:val="left"/>
              <w:rPr>
                <w:rFonts w:ascii="Arial" w:hAnsi="Arial" w:cs="Arial"/>
                <w:color w:val="000000" w:themeColor="text1"/>
                <w:sz w:val="23"/>
                <w:szCs w:val="23"/>
                <w:lang w:val="en-GB"/>
              </w:rPr>
            </w:pPr>
            <w:r>
              <w:rPr>
                <w:rFonts w:ascii="Arial" w:hAnsi="Arial" w:cs="Arial"/>
                <w:color w:val="000000" w:themeColor="text1"/>
                <w:sz w:val="23"/>
                <w:szCs w:val="23"/>
                <w:lang w:val="en-GB"/>
              </w:rPr>
              <w:t>2022 to date</w:t>
            </w:r>
          </w:p>
        </w:tc>
        <w:tc>
          <w:tcPr>
            <w:tcW w:w="9216" w:type="dxa"/>
            <w:vAlign w:val="center"/>
          </w:tcPr>
          <w:p w14:paraId="12A18525" w14:textId="3AF358FB" w:rsidR="009C1ED9" w:rsidRDefault="009C1ED9" w:rsidP="009C1ED9">
            <w:pPr>
              <w:suppressAutoHyphens w:val="0"/>
              <w:jc w:val="both"/>
              <w:rPr>
                <w:rFonts w:ascii="Arial" w:hAnsi="Arial" w:cs="Arial"/>
                <w:color w:val="000000" w:themeColor="text1"/>
                <w:sz w:val="23"/>
                <w:szCs w:val="23"/>
                <w:lang w:val="en-GB"/>
              </w:rPr>
            </w:pPr>
            <w:r>
              <w:rPr>
                <w:rFonts w:ascii="Arial" w:hAnsi="Arial" w:cs="Arial"/>
                <w:color w:val="000000" w:themeColor="text1"/>
                <w:sz w:val="23"/>
                <w:szCs w:val="23"/>
                <w:lang w:val="en-GB"/>
              </w:rPr>
              <w:t>Member, Editorial Board, African Health Sciences Journal</w:t>
            </w:r>
          </w:p>
        </w:tc>
      </w:tr>
      <w:tr w:rsidR="009C1ED9" w14:paraId="0C08DD94" w14:textId="77777777">
        <w:trPr>
          <w:cantSplit/>
          <w:trHeight w:val="814"/>
        </w:trPr>
        <w:tc>
          <w:tcPr>
            <w:tcW w:w="1698" w:type="dxa"/>
          </w:tcPr>
          <w:p w14:paraId="344EDDDD" w14:textId="77777777" w:rsidR="009C1ED9" w:rsidRDefault="009C1ED9" w:rsidP="009C1ED9">
            <w:pPr>
              <w:pStyle w:val="CVHeading1"/>
              <w:spacing w:before="0"/>
              <w:ind w:left="0"/>
              <w:jc w:val="left"/>
              <w:rPr>
                <w:rFonts w:ascii="Arial" w:hAnsi="Arial" w:cs="Arial"/>
                <w:color w:val="000000" w:themeColor="text1"/>
                <w:sz w:val="23"/>
                <w:szCs w:val="23"/>
                <w:lang w:val="en-GB"/>
              </w:rPr>
            </w:pPr>
            <w:r>
              <w:rPr>
                <w:rFonts w:ascii="Arial" w:hAnsi="Arial" w:cs="Arial"/>
                <w:color w:val="000000" w:themeColor="text1"/>
                <w:sz w:val="23"/>
                <w:szCs w:val="23"/>
                <w:lang w:val="en-GB"/>
              </w:rPr>
              <w:t>2020</w:t>
            </w:r>
          </w:p>
        </w:tc>
        <w:tc>
          <w:tcPr>
            <w:tcW w:w="9216" w:type="dxa"/>
            <w:vAlign w:val="center"/>
          </w:tcPr>
          <w:p w14:paraId="50A22819" w14:textId="77777777" w:rsidR="009C1ED9" w:rsidRDefault="009C1ED9" w:rsidP="009C1ED9">
            <w:pPr>
              <w:suppressAutoHyphens w:val="0"/>
              <w:rPr>
                <w:rFonts w:ascii="Arial" w:hAnsi="Arial" w:cs="Arial"/>
                <w:sz w:val="23"/>
                <w:szCs w:val="23"/>
                <w:lang w:eastAsia="en-US"/>
              </w:rPr>
            </w:pPr>
            <w:r>
              <w:rPr>
                <w:rFonts w:ascii="Arial" w:hAnsi="Arial" w:cs="Arial"/>
                <w:sz w:val="23"/>
                <w:szCs w:val="23"/>
                <w:lang w:eastAsia="en-US"/>
              </w:rPr>
              <w:t>Campbell Collaboration - as a search specialist on the Evidence synthesis</w:t>
            </w:r>
          </w:p>
          <w:p w14:paraId="77E9257D" w14:textId="77777777" w:rsidR="009C1ED9" w:rsidRDefault="009C1ED9" w:rsidP="009C1ED9">
            <w:pPr>
              <w:suppressAutoHyphens w:val="0"/>
              <w:rPr>
                <w:rFonts w:ascii="Arial" w:hAnsi="Arial" w:cs="Arial"/>
                <w:sz w:val="23"/>
                <w:szCs w:val="23"/>
                <w:lang w:eastAsia="en-US"/>
              </w:rPr>
            </w:pPr>
          </w:p>
          <w:p w14:paraId="46502784" w14:textId="77777777" w:rsidR="009C1ED9" w:rsidRDefault="009C1ED9" w:rsidP="009C1ED9">
            <w:pPr>
              <w:suppressAutoHyphens w:val="0"/>
              <w:rPr>
                <w:rFonts w:ascii="Arial" w:hAnsi="Arial" w:cs="Arial"/>
                <w:sz w:val="23"/>
                <w:szCs w:val="23"/>
                <w:lang w:eastAsia="en-US"/>
              </w:rPr>
            </w:pPr>
          </w:p>
        </w:tc>
      </w:tr>
      <w:tr w:rsidR="009C1ED9" w14:paraId="246F00FD" w14:textId="77777777">
        <w:trPr>
          <w:cantSplit/>
          <w:trHeight w:val="1012"/>
        </w:trPr>
        <w:tc>
          <w:tcPr>
            <w:tcW w:w="1698" w:type="dxa"/>
          </w:tcPr>
          <w:p w14:paraId="4B293C73" w14:textId="77777777" w:rsidR="009C1ED9" w:rsidRDefault="009C1ED9" w:rsidP="009C1ED9">
            <w:pPr>
              <w:pStyle w:val="CVHeading1"/>
              <w:spacing w:before="0"/>
              <w:ind w:left="0"/>
              <w:jc w:val="left"/>
              <w:rPr>
                <w:rFonts w:ascii="Arial" w:hAnsi="Arial" w:cs="Arial"/>
                <w:color w:val="000000" w:themeColor="text1"/>
                <w:sz w:val="23"/>
                <w:szCs w:val="23"/>
                <w:lang w:val="en-GB"/>
              </w:rPr>
            </w:pPr>
            <w:r>
              <w:rPr>
                <w:rFonts w:ascii="Arial" w:hAnsi="Arial" w:cs="Arial"/>
                <w:color w:val="000000" w:themeColor="text1"/>
                <w:sz w:val="23"/>
                <w:szCs w:val="23"/>
                <w:lang w:val="en-GB"/>
              </w:rPr>
              <w:t>2018 to date</w:t>
            </w:r>
          </w:p>
        </w:tc>
        <w:tc>
          <w:tcPr>
            <w:tcW w:w="9216" w:type="dxa"/>
            <w:vAlign w:val="center"/>
          </w:tcPr>
          <w:p w14:paraId="0800DEC6" w14:textId="77777777" w:rsidR="009C1ED9" w:rsidRDefault="009C1ED9" w:rsidP="009C1ED9">
            <w:pPr>
              <w:jc w:val="both"/>
              <w:rPr>
                <w:rFonts w:ascii="Arial" w:hAnsi="Arial" w:cs="Arial"/>
                <w:b/>
                <w:color w:val="000000" w:themeColor="text1"/>
                <w:sz w:val="23"/>
                <w:szCs w:val="23"/>
                <w:lang w:val="en-GB"/>
              </w:rPr>
            </w:pPr>
            <w:r>
              <w:rPr>
                <w:rFonts w:ascii="Arial" w:hAnsi="Arial" w:cs="Arial"/>
                <w:color w:val="000000" w:themeColor="text1"/>
                <w:sz w:val="23"/>
                <w:szCs w:val="23"/>
              </w:rPr>
              <w:t>CERES2030 – Bringing a global community to build evidence-based consensus on sustainable solutions to end hunger in resource-limited settings -</w:t>
            </w:r>
            <w:r>
              <w:rPr>
                <w:rFonts w:ascii="Arial" w:hAnsi="Arial" w:cs="Arial"/>
                <w:sz w:val="23"/>
                <w:szCs w:val="23"/>
              </w:rPr>
              <w:t xml:space="preserve"> </w:t>
            </w:r>
            <w:hyperlink r:id="rId12" w:history="1">
              <w:r>
                <w:rPr>
                  <w:rStyle w:val="Hyperlink"/>
                  <w:rFonts w:ascii="Arial" w:hAnsi="Arial" w:cs="Arial"/>
                  <w:sz w:val="23"/>
                  <w:szCs w:val="23"/>
                </w:rPr>
                <w:t>https://ceres2030.org/policies-for-sustainable-practices/</w:t>
              </w:r>
            </w:hyperlink>
            <w:r>
              <w:rPr>
                <w:rFonts w:ascii="Arial" w:hAnsi="Arial" w:cs="Arial"/>
                <w:sz w:val="23"/>
                <w:szCs w:val="23"/>
              </w:rPr>
              <w:t xml:space="preserve"> </w:t>
            </w:r>
          </w:p>
        </w:tc>
      </w:tr>
      <w:tr w:rsidR="009C1ED9" w14:paraId="5AB31AAB" w14:textId="77777777">
        <w:trPr>
          <w:cantSplit/>
          <w:trHeight w:val="614"/>
        </w:trPr>
        <w:tc>
          <w:tcPr>
            <w:tcW w:w="1698" w:type="dxa"/>
          </w:tcPr>
          <w:p w14:paraId="5185A015" w14:textId="77777777" w:rsidR="009C1ED9" w:rsidRDefault="009C1ED9" w:rsidP="009C1ED9">
            <w:pPr>
              <w:pStyle w:val="CVHeading1"/>
              <w:spacing w:before="0"/>
              <w:ind w:left="0"/>
              <w:jc w:val="left"/>
              <w:rPr>
                <w:rFonts w:ascii="Arial" w:hAnsi="Arial" w:cs="Arial"/>
                <w:b w:val="0"/>
                <w:color w:val="000000" w:themeColor="text1"/>
                <w:sz w:val="23"/>
                <w:szCs w:val="23"/>
                <w:lang w:val="en-GB"/>
              </w:rPr>
            </w:pPr>
            <w:r>
              <w:rPr>
                <w:rFonts w:ascii="Arial" w:hAnsi="Arial" w:cs="Arial"/>
                <w:sz w:val="23"/>
                <w:szCs w:val="23"/>
                <w:lang w:val="en-GB"/>
              </w:rPr>
              <w:t>2017</w:t>
            </w:r>
            <w:r>
              <w:rPr>
                <w:rFonts w:ascii="Arial" w:hAnsi="Arial" w:cs="Arial"/>
                <w:b w:val="0"/>
                <w:sz w:val="23"/>
                <w:szCs w:val="23"/>
                <w:lang w:val="en-GB"/>
              </w:rPr>
              <w:t xml:space="preserve"> </w:t>
            </w:r>
            <w:r>
              <w:rPr>
                <w:rFonts w:ascii="Arial" w:hAnsi="Arial" w:cs="Arial"/>
                <w:sz w:val="23"/>
                <w:szCs w:val="23"/>
                <w:lang w:val="en-GB"/>
              </w:rPr>
              <w:t xml:space="preserve">to date </w:t>
            </w:r>
          </w:p>
        </w:tc>
        <w:tc>
          <w:tcPr>
            <w:tcW w:w="9216" w:type="dxa"/>
          </w:tcPr>
          <w:p w14:paraId="0E5B2BFC" w14:textId="77777777" w:rsidR="009C1ED9" w:rsidRDefault="009C1ED9" w:rsidP="009C1ED9">
            <w:pPr>
              <w:pStyle w:val="NoSpacing"/>
              <w:ind w:left="128"/>
              <w:rPr>
                <w:rFonts w:ascii="Arial" w:hAnsi="Arial" w:cs="Arial"/>
                <w:sz w:val="23"/>
                <w:szCs w:val="23"/>
              </w:rPr>
            </w:pPr>
            <w:r>
              <w:rPr>
                <w:rFonts w:ascii="Arial" w:hAnsi="Arial" w:cs="Arial"/>
                <w:color w:val="000000" w:themeColor="text1"/>
                <w:sz w:val="23"/>
                <w:szCs w:val="23"/>
                <w:lang w:val="en-GB"/>
              </w:rPr>
              <w:t xml:space="preserve">Member of the Campbell Collaboration Information Retrieval Methods Group- </w:t>
            </w:r>
            <w:hyperlink r:id="rId13" w:history="1">
              <w:r>
                <w:rPr>
                  <w:rStyle w:val="Hyperlink"/>
                  <w:rFonts w:ascii="Arial" w:hAnsi="Arial" w:cs="Arial"/>
                  <w:sz w:val="23"/>
                  <w:szCs w:val="23"/>
                  <w:lang w:val="en-GB"/>
                </w:rPr>
                <w:t>https://www.campbellcollaboration.org/news-and-events/news/new-campbell-group-started-information-retrieval-methods-irm.html</w:t>
              </w:r>
            </w:hyperlink>
            <w:r>
              <w:rPr>
                <w:rFonts w:ascii="Arial" w:hAnsi="Arial" w:cs="Arial"/>
                <w:color w:val="000000" w:themeColor="text1"/>
                <w:sz w:val="23"/>
                <w:szCs w:val="23"/>
                <w:lang w:val="en-GB"/>
              </w:rPr>
              <w:t xml:space="preserve"> </w:t>
            </w:r>
          </w:p>
        </w:tc>
      </w:tr>
      <w:tr w:rsidR="009C1ED9" w14:paraId="404EC64A" w14:textId="77777777">
        <w:trPr>
          <w:cantSplit/>
          <w:trHeight w:val="842"/>
        </w:trPr>
        <w:tc>
          <w:tcPr>
            <w:tcW w:w="1698" w:type="dxa"/>
          </w:tcPr>
          <w:p w14:paraId="2412EDD6" w14:textId="77777777" w:rsidR="009C1ED9" w:rsidRDefault="009C1ED9" w:rsidP="009C1ED9">
            <w:pPr>
              <w:pStyle w:val="CVHeading1"/>
              <w:spacing w:before="0"/>
              <w:ind w:left="0"/>
              <w:jc w:val="left"/>
              <w:rPr>
                <w:rFonts w:ascii="Arial" w:hAnsi="Arial" w:cs="Arial"/>
                <w:color w:val="000000" w:themeColor="text1"/>
                <w:sz w:val="23"/>
                <w:szCs w:val="23"/>
                <w:lang w:val="en-GB"/>
              </w:rPr>
            </w:pPr>
            <w:r>
              <w:rPr>
                <w:rFonts w:ascii="Arial" w:hAnsi="Arial" w:cs="Arial"/>
                <w:color w:val="000000" w:themeColor="text1"/>
                <w:sz w:val="23"/>
                <w:szCs w:val="23"/>
                <w:lang w:val="en-GB"/>
              </w:rPr>
              <w:lastRenderedPageBreak/>
              <w:t>2015 to date</w:t>
            </w:r>
          </w:p>
        </w:tc>
        <w:tc>
          <w:tcPr>
            <w:tcW w:w="9216" w:type="dxa"/>
          </w:tcPr>
          <w:p w14:paraId="053AEACF" w14:textId="73140A2A" w:rsidR="009C1ED9" w:rsidRDefault="009C1ED9" w:rsidP="009C1ED9">
            <w:pPr>
              <w:pStyle w:val="CVNormal-FirstLine"/>
              <w:spacing w:before="0"/>
              <w:ind w:left="0"/>
              <w:rPr>
                <w:rFonts w:ascii="Arial" w:hAnsi="Arial" w:cs="Arial"/>
                <w:b/>
                <w:color w:val="000000" w:themeColor="text1"/>
                <w:sz w:val="23"/>
                <w:szCs w:val="23"/>
                <w:lang w:val="en-GB"/>
              </w:rPr>
            </w:pPr>
            <w:r>
              <w:rPr>
                <w:rFonts w:ascii="Arial" w:hAnsi="Arial" w:cs="Arial"/>
                <w:b/>
                <w:color w:val="000000" w:themeColor="text1"/>
                <w:sz w:val="23"/>
                <w:szCs w:val="23"/>
                <w:lang w:val="en-GB"/>
              </w:rPr>
              <w:t xml:space="preserve">CARTA Trainer- Consortium for Advanced Research and Training in Africa: </w:t>
            </w:r>
            <w:r>
              <w:rPr>
                <w:rFonts w:ascii="Arial" w:hAnsi="Arial" w:cs="Arial"/>
                <w:sz w:val="23"/>
                <w:szCs w:val="23"/>
              </w:rPr>
              <w:t xml:space="preserve">Conduct training and mentorship support for CARTA Fellows-database searching and Reference Management. </w:t>
            </w:r>
          </w:p>
        </w:tc>
      </w:tr>
      <w:tr w:rsidR="009C1ED9" w14:paraId="11599869" w14:textId="77777777">
        <w:trPr>
          <w:cantSplit/>
          <w:trHeight w:val="614"/>
        </w:trPr>
        <w:tc>
          <w:tcPr>
            <w:tcW w:w="1698" w:type="dxa"/>
          </w:tcPr>
          <w:p w14:paraId="2919DC7A" w14:textId="77777777" w:rsidR="009C1ED9" w:rsidRDefault="009C1ED9" w:rsidP="009C1ED9">
            <w:pPr>
              <w:pStyle w:val="CVHeading1"/>
              <w:spacing w:before="0"/>
              <w:ind w:left="0"/>
              <w:jc w:val="left"/>
              <w:rPr>
                <w:rFonts w:ascii="Arial" w:hAnsi="Arial" w:cs="Arial"/>
                <w:color w:val="000000" w:themeColor="text1"/>
                <w:sz w:val="23"/>
                <w:szCs w:val="23"/>
                <w:lang w:val="en-GB"/>
              </w:rPr>
            </w:pPr>
            <w:r>
              <w:rPr>
                <w:rFonts w:ascii="Arial" w:hAnsi="Arial" w:cs="Arial"/>
                <w:color w:val="000000" w:themeColor="text1"/>
                <w:sz w:val="23"/>
                <w:szCs w:val="23"/>
                <w:lang w:val="en-GB"/>
              </w:rPr>
              <w:t>2014 to date</w:t>
            </w:r>
          </w:p>
        </w:tc>
        <w:tc>
          <w:tcPr>
            <w:tcW w:w="9216" w:type="dxa"/>
          </w:tcPr>
          <w:p w14:paraId="602BF4C2" w14:textId="62D6E451" w:rsidR="009C1ED9" w:rsidRDefault="009C1ED9" w:rsidP="009C1ED9">
            <w:pPr>
              <w:pStyle w:val="CVSpacer"/>
              <w:ind w:left="0"/>
              <w:jc w:val="both"/>
              <w:rPr>
                <w:rFonts w:ascii="Arial" w:hAnsi="Arial" w:cs="Arial"/>
                <w:color w:val="000000" w:themeColor="text1"/>
                <w:sz w:val="23"/>
                <w:szCs w:val="23"/>
                <w:lang w:val="en-GB"/>
              </w:rPr>
            </w:pPr>
            <w:r>
              <w:rPr>
                <w:rFonts w:ascii="Arial" w:hAnsi="Arial" w:cs="Arial"/>
                <w:b/>
                <w:color w:val="000000" w:themeColor="text1"/>
                <w:sz w:val="23"/>
                <w:szCs w:val="23"/>
                <w:lang w:val="en-GB"/>
              </w:rPr>
              <w:t>Information Retrieval Specialist</w:t>
            </w:r>
            <w:r>
              <w:rPr>
                <w:rFonts w:ascii="Arial" w:hAnsi="Arial" w:cs="Arial"/>
                <w:color w:val="000000" w:themeColor="text1"/>
                <w:sz w:val="23"/>
                <w:szCs w:val="23"/>
                <w:lang w:val="en-GB"/>
              </w:rPr>
              <w:t xml:space="preserve"> - Africa Centre for Systematic Reviews &amp; Knowledge Translation- Support development of evidence synthesis, training and mentorship programs - </w:t>
            </w:r>
            <w:hyperlink r:id="rId14" w:history="1">
              <w:r>
                <w:rPr>
                  <w:rStyle w:val="Hyperlink"/>
                  <w:rFonts w:ascii="Arial" w:hAnsi="Arial" w:cs="Arial"/>
                  <w:sz w:val="23"/>
                  <w:szCs w:val="23"/>
                  <w:lang w:val="en-GB"/>
                </w:rPr>
                <w:t>https://chs.mak.ac.ug/afcen/center-team</w:t>
              </w:r>
            </w:hyperlink>
            <w:r>
              <w:rPr>
                <w:rFonts w:ascii="Arial" w:hAnsi="Arial" w:cs="Arial"/>
                <w:color w:val="000000" w:themeColor="text1"/>
                <w:sz w:val="23"/>
                <w:szCs w:val="23"/>
                <w:lang w:val="en-GB"/>
              </w:rPr>
              <w:t xml:space="preserve"> </w:t>
            </w:r>
          </w:p>
        </w:tc>
      </w:tr>
      <w:tr w:rsidR="009C1ED9" w14:paraId="48A12B15" w14:textId="77777777">
        <w:trPr>
          <w:cantSplit/>
          <w:trHeight w:val="614"/>
        </w:trPr>
        <w:tc>
          <w:tcPr>
            <w:tcW w:w="1698" w:type="dxa"/>
          </w:tcPr>
          <w:p w14:paraId="3538B722" w14:textId="77777777" w:rsidR="009C1ED9" w:rsidRDefault="009C1ED9" w:rsidP="009C1ED9">
            <w:pPr>
              <w:pStyle w:val="CVHeading1"/>
              <w:spacing w:before="0"/>
              <w:ind w:left="0"/>
              <w:jc w:val="left"/>
              <w:rPr>
                <w:rFonts w:ascii="Arial" w:hAnsi="Arial" w:cs="Arial"/>
                <w:color w:val="000000" w:themeColor="text1"/>
                <w:sz w:val="23"/>
                <w:szCs w:val="23"/>
                <w:lang w:val="en-GB"/>
              </w:rPr>
            </w:pPr>
            <w:r>
              <w:rPr>
                <w:rFonts w:ascii="Arial" w:hAnsi="Arial" w:cs="Arial"/>
                <w:color w:val="000000" w:themeColor="text1"/>
                <w:sz w:val="23"/>
                <w:szCs w:val="23"/>
                <w:lang w:val="en-GB"/>
              </w:rPr>
              <w:t>Researcher</w:t>
            </w:r>
          </w:p>
        </w:tc>
        <w:tc>
          <w:tcPr>
            <w:tcW w:w="9216" w:type="dxa"/>
          </w:tcPr>
          <w:p w14:paraId="5BD655A9" w14:textId="77777777" w:rsidR="009C1ED9" w:rsidRDefault="009C1ED9" w:rsidP="009C1ED9">
            <w:pPr>
              <w:pStyle w:val="CVSpacer"/>
              <w:ind w:left="0"/>
              <w:jc w:val="both"/>
              <w:rPr>
                <w:rFonts w:ascii="Arial" w:hAnsi="Arial" w:cs="Arial"/>
                <w:color w:val="000000" w:themeColor="text1"/>
                <w:sz w:val="23"/>
                <w:szCs w:val="23"/>
                <w:lang w:val="en-GB"/>
              </w:rPr>
            </w:pPr>
            <w:r>
              <w:rPr>
                <w:rFonts w:ascii="Arial" w:hAnsi="Arial" w:cs="Arial"/>
                <w:color w:val="000000" w:themeColor="text1"/>
                <w:sz w:val="23"/>
                <w:szCs w:val="23"/>
                <w:lang w:val="en-GB"/>
              </w:rPr>
              <w:t xml:space="preserve">I have published articles in international peer reviews journals, a book chapter, and presented at various international, regional and national conferences - </w:t>
            </w:r>
            <w:hyperlink r:id="rId15" w:history="1">
              <w:r>
                <w:rPr>
                  <w:rStyle w:val="Hyperlink"/>
                  <w:rFonts w:ascii="Arial" w:hAnsi="Arial" w:cs="Arial"/>
                  <w:sz w:val="23"/>
                  <w:szCs w:val="23"/>
                  <w:lang w:val="en-GB"/>
                </w:rPr>
                <w:t>https://orcid.org/0000-0002-5341-3218</w:t>
              </w:r>
            </w:hyperlink>
            <w:r>
              <w:rPr>
                <w:rFonts w:ascii="Arial" w:hAnsi="Arial" w:cs="Arial"/>
                <w:color w:val="000000" w:themeColor="text1"/>
                <w:sz w:val="23"/>
                <w:szCs w:val="23"/>
                <w:lang w:val="en-GB"/>
              </w:rPr>
              <w:t xml:space="preserve"> </w:t>
            </w:r>
          </w:p>
        </w:tc>
      </w:tr>
      <w:tr w:rsidR="009C1ED9" w14:paraId="667445E3" w14:textId="77777777">
        <w:trPr>
          <w:cantSplit/>
          <w:trHeight w:val="614"/>
        </w:trPr>
        <w:tc>
          <w:tcPr>
            <w:tcW w:w="10914" w:type="dxa"/>
            <w:gridSpan w:val="2"/>
          </w:tcPr>
          <w:p w14:paraId="69FE93AD" w14:textId="77777777" w:rsidR="009C1ED9" w:rsidRDefault="009C1ED9" w:rsidP="009C1ED9">
            <w:pPr>
              <w:rPr>
                <w:rFonts w:ascii="Arial" w:hAnsi="Arial" w:cs="Arial"/>
                <w:color w:val="000000" w:themeColor="text1"/>
                <w:sz w:val="23"/>
                <w:szCs w:val="23"/>
                <w:lang w:val="en-GB"/>
              </w:rPr>
            </w:pPr>
            <w:r>
              <w:rPr>
                <w:rFonts w:ascii="Arial" w:hAnsi="Arial" w:cs="Arial"/>
                <w:b/>
                <w:sz w:val="23"/>
                <w:szCs w:val="23"/>
                <w:lang w:eastAsia="ja-JP"/>
              </w:rPr>
              <w:t>SELECTED PUBLICATIONS</w:t>
            </w:r>
          </w:p>
        </w:tc>
      </w:tr>
      <w:tr w:rsidR="009C1ED9" w14:paraId="1F1DEBBA" w14:textId="77777777">
        <w:trPr>
          <w:cantSplit/>
          <w:trHeight w:val="614"/>
        </w:trPr>
        <w:tc>
          <w:tcPr>
            <w:tcW w:w="1698" w:type="dxa"/>
          </w:tcPr>
          <w:p w14:paraId="2B7CD188" w14:textId="77777777" w:rsidR="009C1ED9" w:rsidRDefault="009C1ED9" w:rsidP="009C1ED9">
            <w:pPr>
              <w:rPr>
                <w:rFonts w:ascii="Arial" w:hAnsi="Arial" w:cs="Arial"/>
                <w:sz w:val="23"/>
                <w:szCs w:val="23"/>
                <w:lang w:eastAsia="ja-JP"/>
              </w:rPr>
            </w:pPr>
            <w:r>
              <w:rPr>
                <w:rFonts w:ascii="Arial" w:hAnsi="Arial" w:cs="Arial"/>
                <w:sz w:val="23"/>
                <w:szCs w:val="23"/>
                <w:lang w:eastAsia="ja-JP"/>
              </w:rPr>
              <w:t>1</w:t>
            </w:r>
          </w:p>
        </w:tc>
        <w:tc>
          <w:tcPr>
            <w:tcW w:w="9216" w:type="dxa"/>
          </w:tcPr>
          <w:p w14:paraId="6E7F2792" w14:textId="77777777" w:rsidR="009C1ED9" w:rsidRDefault="009C1ED9" w:rsidP="009C1ED9">
            <w:pPr>
              <w:pStyle w:val="CVSpacer"/>
              <w:ind w:left="0"/>
              <w:jc w:val="both"/>
              <w:rPr>
                <w:rFonts w:ascii="Arial" w:hAnsi="Arial" w:cs="Arial"/>
                <w:b/>
                <w:color w:val="000000" w:themeColor="text1"/>
                <w:sz w:val="23"/>
                <w:szCs w:val="23"/>
                <w:lang w:val="en-GB"/>
              </w:rPr>
            </w:pPr>
            <w:r>
              <w:rPr>
                <w:rFonts w:ascii="Arial" w:hAnsi="Arial" w:cs="Arial"/>
                <w:b/>
                <w:color w:val="000000" w:themeColor="text1"/>
                <w:sz w:val="23"/>
                <w:szCs w:val="23"/>
                <w:lang w:val="en-GB"/>
              </w:rPr>
              <w:t>Kinengyere, A. A.,</w:t>
            </w:r>
            <w:r>
              <w:rPr>
                <w:rFonts w:ascii="Arial" w:hAnsi="Arial" w:cs="Arial"/>
                <w:color w:val="000000" w:themeColor="text1"/>
                <w:sz w:val="23"/>
                <w:szCs w:val="23"/>
                <w:lang w:val="en-GB"/>
              </w:rPr>
              <w:t xml:space="preserve"> Rosenberg, J., Pickard, O., &amp; Kamya, M. (2021). Utilization and uptake of the UpToDate clinical decision support tool at the Makerere University College of Health Sciences (MakCHS), Uganda. African Health Sciences, 21(2), 904-911. </w:t>
            </w:r>
            <w:hyperlink r:id="rId16" w:history="1">
              <w:r>
                <w:rPr>
                  <w:rStyle w:val="Hyperlink"/>
                  <w:rFonts w:ascii="Arial" w:hAnsi="Arial" w:cs="Arial"/>
                  <w:sz w:val="23"/>
                  <w:szCs w:val="23"/>
                  <w:lang w:val="en-GB"/>
                </w:rPr>
                <w:t>https://www.ajol.info/index.php/ahs/article/view/211810</w:t>
              </w:r>
            </w:hyperlink>
          </w:p>
        </w:tc>
      </w:tr>
      <w:tr w:rsidR="009C1ED9" w14:paraId="41545AB4" w14:textId="77777777">
        <w:trPr>
          <w:cantSplit/>
          <w:trHeight w:val="614"/>
        </w:trPr>
        <w:tc>
          <w:tcPr>
            <w:tcW w:w="1698" w:type="dxa"/>
          </w:tcPr>
          <w:p w14:paraId="59E8F065" w14:textId="77777777" w:rsidR="009C1ED9" w:rsidRDefault="009C1ED9" w:rsidP="009C1ED9">
            <w:pPr>
              <w:rPr>
                <w:rFonts w:ascii="Arial" w:hAnsi="Arial" w:cs="Arial"/>
                <w:sz w:val="23"/>
                <w:szCs w:val="23"/>
                <w:lang w:eastAsia="ja-JP"/>
              </w:rPr>
            </w:pPr>
            <w:r>
              <w:rPr>
                <w:rFonts w:ascii="Arial" w:hAnsi="Arial" w:cs="Arial"/>
                <w:sz w:val="23"/>
                <w:szCs w:val="23"/>
                <w:lang w:eastAsia="ja-JP"/>
              </w:rPr>
              <w:t>2</w:t>
            </w:r>
          </w:p>
        </w:tc>
        <w:tc>
          <w:tcPr>
            <w:tcW w:w="9216" w:type="dxa"/>
          </w:tcPr>
          <w:p w14:paraId="585B4AE0" w14:textId="77777777" w:rsidR="009C1ED9" w:rsidRDefault="009C1ED9" w:rsidP="009C1ED9">
            <w:pPr>
              <w:pStyle w:val="CVSpacer"/>
              <w:ind w:left="0"/>
              <w:jc w:val="both"/>
              <w:rPr>
                <w:rFonts w:ascii="Arial" w:hAnsi="Arial" w:cs="Arial"/>
                <w:b/>
                <w:color w:val="000000" w:themeColor="text1"/>
                <w:sz w:val="23"/>
                <w:szCs w:val="23"/>
                <w:lang w:val="en-GB"/>
              </w:rPr>
            </w:pPr>
            <w:r>
              <w:rPr>
                <w:rFonts w:ascii="Arial" w:hAnsi="Arial" w:cs="Arial"/>
                <w:b/>
                <w:iCs/>
                <w:sz w:val="23"/>
                <w:szCs w:val="23"/>
              </w:rPr>
              <w:t>Kinengyere, A. A</w:t>
            </w:r>
            <w:r>
              <w:rPr>
                <w:rFonts w:ascii="Arial" w:hAnsi="Arial" w:cs="Arial"/>
                <w:iCs/>
                <w:sz w:val="23"/>
                <w:szCs w:val="23"/>
              </w:rPr>
              <w:t xml:space="preserve">., Hussein, H., Ssenono, R., &amp; Chande-Mallya, R. (2020). Building the Capacity of African Health Sciences Librarians in the Development and Conduct of Systematic Reviews: The Initiative of African Medical Librarians. International Science Review, 1(2), 25-33. </w:t>
            </w:r>
            <w:hyperlink r:id="rId17" w:history="1">
              <w:r>
                <w:rPr>
                  <w:rStyle w:val="Hyperlink"/>
                  <w:rFonts w:ascii="Arial" w:hAnsi="Arial" w:cs="Arial"/>
                  <w:iCs/>
                  <w:sz w:val="23"/>
                  <w:szCs w:val="23"/>
                </w:rPr>
                <w:t>https://sriopenjournals.com/index.php/international_science_review/article/view/56</w:t>
              </w:r>
            </w:hyperlink>
          </w:p>
        </w:tc>
      </w:tr>
      <w:tr w:rsidR="009C1ED9" w14:paraId="03231A2D" w14:textId="77777777">
        <w:trPr>
          <w:cantSplit/>
          <w:trHeight w:val="614"/>
        </w:trPr>
        <w:tc>
          <w:tcPr>
            <w:tcW w:w="1698" w:type="dxa"/>
          </w:tcPr>
          <w:p w14:paraId="5C28715F" w14:textId="77777777" w:rsidR="009C1ED9" w:rsidRDefault="009C1ED9" w:rsidP="009C1ED9">
            <w:pPr>
              <w:rPr>
                <w:rFonts w:ascii="Arial" w:hAnsi="Arial" w:cs="Arial"/>
                <w:sz w:val="23"/>
                <w:szCs w:val="23"/>
                <w:lang w:eastAsia="ja-JP"/>
              </w:rPr>
            </w:pPr>
            <w:r>
              <w:rPr>
                <w:rFonts w:ascii="Arial" w:hAnsi="Arial" w:cs="Arial"/>
                <w:sz w:val="23"/>
                <w:szCs w:val="23"/>
                <w:lang w:eastAsia="ja-JP"/>
              </w:rPr>
              <w:t>3</w:t>
            </w:r>
          </w:p>
        </w:tc>
        <w:tc>
          <w:tcPr>
            <w:tcW w:w="9216" w:type="dxa"/>
          </w:tcPr>
          <w:p w14:paraId="16923C61" w14:textId="77777777" w:rsidR="009C1ED9" w:rsidRDefault="009C1ED9" w:rsidP="009C1ED9">
            <w:pPr>
              <w:pStyle w:val="CVSpacer"/>
              <w:ind w:left="0"/>
              <w:jc w:val="both"/>
              <w:rPr>
                <w:rFonts w:ascii="Arial" w:hAnsi="Arial" w:cs="Arial"/>
                <w:b/>
                <w:color w:val="000000" w:themeColor="text1"/>
                <w:sz w:val="23"/>
                <w:szCs w:val="23"/>
                <w:lang w:val="en-GB"/>
              </w:rPr>
            </w:pPr>
            <w:r>
              <w:rPr>
                <w:rFonts w:ascii="Arial" w:hAnsi="Arial" w:cs="Arial"/>
                <w:iCs/>
                <w:sz w:val="23"/>
                <w:szCs w:val="23"/>
              </w:rPr>
              <w:t xml:space="preserve">Mulumba, O., &amp; </w:t>
            </w:r>
            <w:r>
              <w:rPr>
                <w:rFonts w:ascii="Arial" w:hAnsi="Arial" w:cs="Arial"/>
                <w:b/>
                <w:iCs/>
                <w:sz w:val="23"/>
                <w:szCs w:val="23"/>
              </w:rPr>
              <w:t xml:space="preserve">Kinengyere, A. A. </w:t>
            </w:r>
            <w:r>
              <w:rPr>
                <w:rFonts w:ascii="Arial" w:hAnsi="Arial" w:cs="Arial"/>
                <w:bCs/>
                <w:iCs/>
                <w:sz w:val="23"/>
                <w:szCs w:val="23"/>
              </w:rPr>
              <w:t>(2020).</w:t>
            </w:r>
            <w:r>
              <w:rPr>
                <w:rFonts w:ascii="Arial" w:hAnsi="Arial" w:cs="Arial"/>
                <w:iCs/>
                <w:sz w:val="23"/>
                <w:szCs w:val="23"/>
              </w:rPr>
              <w:t xml:space="preserve"> The Impact of TEEAL on the usage of AGORA in Academic and Research Institutions in Uganda. International Science Review, 1(2), 12-24. </w:t>
            </w:r>
            <w:hyperlink r:id="rId18" w:history="1">
              <w:r>
                <w:rPr>
                  <w:rStyle w:val="Hyperlink"/>
                  <w:rFonts w:ascii="Arial" w:hAnsi="Arial" w:cs="Arial"/>
                  <w:iCs/>
                  <w:sz w:val="23"/>
                  <w:szCs w:val="23"/>
                </w:rPr>
                <w:t>https://sriopenjournals.com/index.php/international_science_review/article/view/41</w:t>
              </w:r>
            </w:hyperlink>
          </w:p>
        </w:tc>
      </w:tr>
      <w:tr w:rsidR="009C1ED9" w14:paraId="07F57580" w14:textId="77777777">
        <w:trPr>
          <w:cantSplit/>
          <w:trHeight w:val="614"/>
        </w:trPr>
        <w:tc>
          <w:tcPr>
            <w:tcW w:w="1698" w:type="dxa"/>
          </w:tcPr>
          <w:p w14:paraId="74AFE804" w14:textId="77777777" w:rsidR="009C1ED9" w:rsidRDefault="009C1ED9" w:rsidP="009C1ED9">
            <w:pPr>
              <w:rPr>
                <w:rFonts w:ascii="Arial" w:hAnsi="Arial" w:cs="Arial"/>
                <w:sz w:val="23"/>
                <w:szCs w:val="23"/>
                <w:lang w:eastAsia="ja-JP"/>
              </w:rPr>
            </w:pPr>
            <w:r>
              <w:rPr>
                <w:rFonts w:ascii="Arial" w:hAnsi="Arial" w:cs="Arial"/>
                <w:sz w:val="23"/>
                <w:szCs w:val="23"/>
                <w:lang w:eastAsia="ja-JP"/>
              </w:rPr>
              <w:t>4</w:t>
            </w:r>
          </w:p>
        </w:tc>
        <w:tc>
          <w:tcPr>
            <w:tcW w:w="9216" w:type="dxa"/>
          </w:tcPr>
          <w:p w14:paraId="1B64E016" w14:textId="77777777" w:rsidR="009C1ED9" w:rsidRDefault="009C1ED9" w:rsidP="009C1ED9">
            <w:pPr>
              <w:pStyle w:val="CVSpacer"/>
              <w:ind w:left="0"/>
              <w:jc w:val="both"/>
              <w:rPr>
                <w:rFonts w:ascii="Arial" w:hAnsi="Arial" w:cs="Arial"/>
                <w:b/>
                <w:color w:val="000000" w:themeColor="text1"/>
                <w:sz w:val="23"/>
                <w:szCs w:val="23"/>
                <w:lang w:val="en-GB"/>
              </w:rPr>
            </w:pPr>
            <w:r>
              <w:rPr>
                <w:rFonts w:ascii="Arial" w:hAnsi="Arial" w:cs="Arial"/>
                <w:b/>
                <w:iCs/>
                <w:sz w:val="23"/>
                <w:szCs w:val="23"/>
              </w:rPr>
              <w:t xml:space="preserve">Kinengyere, A.A. </w:t>
            </w:r>
            <w:r>
              <w:rPr>
                <w:rFonts w:ascii="Arial" w:hAnsi="Arial" w:cs="Arial"/>
                <w:iCs/>
                <w:sz w:val="23"/>
                <w:szCs w:val="23"/>
              </w:rPr>
              <w:t>(2019). Ugandan health libraries in the 21st century: key initiatives and challenges, Health Information and Libraries Journal, 36(2):185-189 -</w:t>
            </w:r>
            <w:r>
              <w:rPr>
                <w:rFonts w:ascii="Arial" w:hAnsi="Arial" w:cs="Arial"/>
                <w:b/>
                <w:iCs/>
                <w:sz w:val="23"/>
                <w:szCs w:val="23"/>
              </w:rPr>
              <w:t xml:space="preserve"> </w:t>
            </w:r>
            <w:hyperlink r:id="rId19" w:history="1">
              <w:r>
                <w:rPr>
                  <w:rStyle w:val="Hyperlink"/>
                  <w:rFonts w:ascii="Arial" w:hAnsi="Arial" w:cs="Arial"/>
                  <w:iCs/>
                  <w:sz w:val="23"/>
                  <w:szCs w:val="23"/>
                </w:rPr>
                <w:t>https://onlinelibrary.wiley.com/doi/pdfdirect/10.1111/hir.12258</w:t>
              </w:r>
            </w:hyperlink>
          </w:p>
        </w:tc>
      </w:tr>
      <w:tr w:rsidR="009C1ED9" w14:paraId="60CABE18" w14:textId="77777777">
        <w:trPr>
          <w:cantSplit/>
          <w:trHeight w:val="614"/>
        </w:trPr>
        <w:tc>
          <w:tcPr>
            <w:tcW w:w="1698" w:type="dxa"/>
          </w:tcPr>
          <w:p w14:paraId="6EA96A3E" w14:textId="77777777" w:rsidR="009C1ED9" w:rsidRDefault="009C1ED9" w:rsidP="009C1ED9">
            <w:pPr>
              <w:rPr>
                <w:rFonts w:ascii="Arial" w:hAnsi="Arial" w:cs="Arial"/>
                <w:sz w:val="23"/>
                <w:szCs w:val="23"/>
                <w:lang w:eastAsia="ja-JP"/>
              </w:rPr>
            </w:pPr>
            <w:r>
              <w:rPr>
                <w:rFonts w:ascii="Arial" w:hAnsi="Arial" w:cs="Arial"/>
                <w:sz w:val="23"/>
                <w:szCs w:val="23"/>
                <w:lang w:eastAsia="ja-JP"/>
              </w:rPr>
              <w:t>5</w:t>
            </w:r>
          </w:p>
        </w:tc>
        <w:tc>
          <w:tcPr>
            <w:tcW w:w="9216" w:type="dxa"/>
          </w:tcPr>
          <w:p w14:paraId="745DB5F2" w14:textId="77777777" w:rsidR="009C1ED9" w:rsidRDefault="009C1ED9" w:rsidP="009C1ED9">
            <w:pPr>
              <w:pStyle w:val="CVSpacer"/>
              <w:ind w:left="0"/>
              <w:jc w:val="both"/>
              <w:rPr>
                <w:rFonts w:ascii="Arial" w:eastAsia="SimSun" w:hAnsi="Arial" w:cs="Arial"/>
                <w:color w:val="222222"/>
                <w:sz w:val="23"/>
                <w:szCs w:val="23"/>
                <w:shd w:val="clear" w:color="auto" w:fill="FFFFFF"/>
              </w:rPr>
            </w:pPr>
            <w:r>
              <w:rPr>
                <w:rFonts w:ascii="Arial" w:eastAsia="SimSun" w:hAnsi="Arial" w:cs="Arial"/>
                <w:color w:val="222222"/>
                <w:sz w:val="23"/>
                <w:szCs w:val="23"/>
                <w:shd w:val="clear" w:color="auto" w:fill="FFFFFF"/>
              </w:rPr>
              <w:t xml:space="preserve">Kirabira, J., Zanoni, C. B., Etoko, C. A., Katongole, F., Etoko, N. A., Rukundo, G. Z., </w:t>
            </w:r>
            <w:r>
              <w:rPr>
                <w:rFonts w:ascii="Arial" w:eastAsia="SimSun" w:hAnsi="Arial" w:cs="Arial"/>
                <w:b/>
                <w:bCs/>
                <w:color w:val="222222"/>
                <w:sz w:val="23"/>
                <w:szCs w:val="23"/>
                <w:shd w:val="clear" w:color="auto" w:fill="FFFFFF"/>
              </w:rPr>
              <w:t>Alison Annet Kinengyere</w:t>
            </w:r>
            <w:r>
              <w:rPr>
                <w:rFonts w:ascii="Arial" w:eastAsia="SimSun" w:hAnsi="Arial" w:cs="Arial"/>
                <w:color w:val="222222"/>
                <w:sz w:val="23"/>
                <w:szCs w:val="23"/>
                <w:shd w:val="clear" w:color="auto" w:fill="FFFFFF"/>
              </w:rPr>
              <w:t>, ... &amp; Obua, C. (2024). Mental Health Challenges Among Children and Adolescents Associated With HIV Status Disclosure: A Systematic Review and Meta-Analysis Protocol.</w:t>
            </w:r>
          </w:p>
          <w:p w14:paraId="4A19F4A2" w14:textId="77777777" w:rsidR="009C1ED9" w:rsidRDefault="009C1ED9" w:rsidP="009C1ED9">
            <w:pPr>
              <w:pStyle w:val="CVSpacer"/>
              <w:ind w:left="0"/>
              <w:jc w:val="both"/>
              <w:rPr>
                <w:rFonts w:ascii="Arial" w:hAnsi="Arial" w:cs="Arial"/>
                <w:b/>
                <w:color w:val="000000" w:themeColor="text1"/>
                <w:sz w:val="23"/>
                <w:szCs w:val="23"/>
              </w:rPr>
            </w:pPr>
            <w:hyperlink r:id="rId20" w:history="1">
              <w:r>
                <w:rPr>
                  <w:rStyle w:val="Hyperlink"/>
                  <w:rFonts w:ascii="Arial" w:eastAsia="SimSun" w:hAnsi="Arial" w:cs="Arial"/>
                  <w:sz w:val="23"/>
                  <w:szCs w:val="23"/>
                  <w:shd w:val="clear" w:color="auto" w:fill="FFFFFF"/>
                </w:rPr>
                <w:t>http://ir.must.ac.ug/handle/123456789/3473</w:t>
              </w:r>
            </w:hyperlink>
          </w:p>
        </w:tc>
      </w:tr>
      <w:tr w:rsidR="009C1ED9" w14:paraId="7A5811BA" w14:textId="77777777">
        <w:trPr>
          <w:cantSplit/>
          <w:trHeight w:val="614"/>
        </w:trPr>
        <w:tc>
          <w:tcPr>
            <w:tcW w:w="1698" w:type="dxa"/>
          </w:tcPr>
          <w:p w14:paraId="5CEB975A" w14:textId="77777777" w:rsidR="009C1ED9" w:rsidRDefault="009C1ED9" w:rsidP="009C1ED9">
            <w:pPr>
              <w:rPr>
                <w:rFonts w:ascii="Arial" w:hAnsi="Arial" w:cs="Arial"/>
                <w:sz w:val="23"/>
                <w:szCs w:val="23"/>
                <w:lang w:eastAsia="ja-JP"/>
              </w:rPr>
            </w:pPr>
            <w:r>
              <w:rPr>
                <w:rFonts w:ascii="Arial" w:hAnsi="Arial" w:cs="Arial"/>
                <w:sz w:val="23"/>
                <w:szCs w:val="23"/>
                <w:lang w:eastAsia="ja-JP"/>
              </w:rPr>
              <w:t>6</w:t>
            </w:r>
          </w:p>
        </w:tc>
        <w:tc>
          <w:tcPr>
            <w:tcW w:w="9216" w:type="dxa"/>
          </w:tcPr>
          <w:p w14:paraId="551A4278" w14:textId="77777777" w:rsidR="009C1ED9" w:rsidRDefault="009C1ED9" w:rsidP="009C1ED9">
            <w:pPr>
              <w:pStyle w:val="CVSpacer"/>
              <w:ind w:left="0"/>
              <w:jc w:val="both"/>
              <w:rPr>
                <w:rFonts w:ascii="Arial" w:eastAsia="SimSun" w:hAnsi="Arial"/>
                <w:color w:val="222222"/>
                <w:sz w:val="23"/>
                <w:szCs w:val="23"/>
                <w:shd w:val="clear" w:color="auto" w:fill="FFFFFF"/>
              </w:rPr>
            </w:pPr>
            <w:r>
              <w:rPr>
                <w:rFonts w:ascii="Arial" w:eastAsia="SimSun" w:hAnsi="Arial" w:cs="Arial"/>
                <w:color w:val="222222"/>
                <w:sz w:val="23"/>
                <w:szCs w:val="23"/>
                <w:shd w:val="clear" w:color="auto" w:fill="FFFFFF"/>
              </w:rPr>
              <w:t xml:space="preserve">Okullo, A. E., John, C. C., Idro, R., Conroy, A. L., </w:t>
            </w:r>
            <w:r>
              <w:rPr>
                <w:rFonts w:ascii="Arial" w:eastAsia="SimSun" w:hAnsi="Arial" w:cs="Arial"/>
                <w:b/>
                <w:bCs/>
                <w:color w:val="222222"/>
                <w:sz w:val="23"/>
                <w:szCs w:val="23"/>
                <w:shd w:val="clear" w:color="auto" w:fill="FFFFFF"/>
              </w:rPr>
              <w:t>Kinengyere, A. A</w:t>
            </w:r>
            <w:r>
              <w:rPr>
                <w:rFonts w:ascii="Arial" w:eastAsia="SimSun" w:hAnsi="Arial" w:cs="Arial"/>
                <w:color w:val="222222"/>
                <w:sz w:val="23"/>
                <w:szCs w:val="23"/>
                <w:shd w:val="clear" w:color="auto" w:fill="FFFFFF"/>
              </w:rPr>
              <w:t>., Ojiambo, K. O., ... &amp; van Hensbroek, M. B. (2024). Prevalence and risk factors of gross neurologic deficits in children after severe malaria: a systematic review protocol.</w:t>
            </w:r>
          </w:p>
          <w:p w14:paraId="6B74C936" w14:textId="77777777" w:rsidR="009C1ED9" w:rsidRDefault="009C1ED9" w:rsidP="009C1ED9">
            <w:pPr>
              <w:pStyle w:val="CVSpacer"/>
              <w:ind w:left="0"/>
              <w:jc w:val="both"/>
              <w:rPr>
                <w:rFonts w:ascii="Arial" w:eastAsia="SimSun" w:hAnsi="Arial"/>
                <w:color w:val="222222"/>
                <w:sz w:val="23"/>
                <w:szCs w:val="23"/>
                <w:shd w:val="clear" w:color="auto" w:fill="FFFFFF"/>
              </w:rPr>
            </w:pPr>
            <w:hyperlink r:id="rId21" w:history="1">
              <w:r>
                <w:rPr>
                  <w:rStyle w:val="Hyperlink"/>
                  <w:rFonts w:ascii="Arial" w:eastAsia="SimSun" w:hAnsi="Arial"/>
                  <w:sz w:val="23"/>
                  <w:szCs w:val="23"/>
                  <w:shd w:val="clear" w:color="auto" w:fill="FFFFFF"/>
                </w:rPr>
                <w:t>https://www.researchsquare.com/article/rs-3374025/v1</w:t>
              </w:r>
            </w:hyperlink>
          </w:p>
        </w:tc>
      </w:tr>
      <w:tr w:rsidR="009C1ED9" w14:paraId="45B28BA0" w14:textId="77777777">
        <w:trPr>
          <w:cantSplit/>
          <w:trHeight w:val="614"/>
        </w:trPr>
        <w:tc>
          <w:tcPr>
            <w:tcW w:w="1698" w:type="dxa"/>
          </w:tcPr>
          <w:p w14:paraId="1FAD092E" w14:textId="77777777" w:rsidR="009C1ED9" w:rsidRDefault="009C1ED9" w:rsidP="009C1ED9">
            <w:pPr>
              <w:rPr>
                <w:rFonts w:ascii="Arial" w:hAnsi="Arial" w:cs="Arial"/>
                <w:sz w:val="23"/>
                <w:szCs w:val="23"/>
                <w:lang w:eastAsia="ja-JP"/>
              </w:rPr>
            </w:pPr>
            <w:r>
              <w:rPr>
                <w:rFonts w:ascii="Arial" w:hAnsi="Arial" w:cs="Arial"/>
                <w:sz w:val="23"/>
                <w:szCs w:val="23"/>
                <w:lang w:eastAsia="ja-JP"/>
              </w:rPr>
              <w:t>7</w:t>
            </w:r>
          </w:p>
        </w:tc>
        <w:tc>
          <w:tcPr>
            <w:tcW w:w="9216" w:type="dxa"/>
          </w:tcPr>
          <w:p w14:paraId="4C45DFE2" w14:textId="77777777" w:rsidR="009C1ED9" w:rsidRDefault="009C1ED9" w:rsidP="009C1ED9">
            <w:pPr>
              <w:pStyle w:val="CVSpacer"/>
              <w:ind w:left="0"/>
              <w:jc w:val="both"/>
              <w:rPr>
                <w:rFonts w:ascii="Arial" w:eastAsia="SimSun" w:hAnsi="Arial" w:cs="Arial"/>
                <w:color w:val="222222"/>
                <w:sz w:val="23"/>
                <w:szCs w:val="23"/>
                <w:shd w:val="clear" w:color="auto" w:fill="FFFFFF"/>
              </w:rPr>
            </w:pPr>
            <w:r>
              <w:rPr>
                <w:rFonts w:ascii="Arial" w:eastAsia="SimSun" w:hAnsi="Arial" w:cs="Arial"/>
                <w:color w:val="222222"/>
                <w:sz w:val="23"/>
                <w:szCs w:val="23"/>
                <w:shd w:val="clear" w:color="auto" w:fill="FFFFFF"/>
              </w:rPr>
              <w:t xml:space="preserve">Kavuma, D., Namisango, E., Downing, J., Nionzima, N., </w:t>
            </w:r>
            <w:r>
              <w:rPr>
                <w:rFonts w:ascii="Arial" w:eastAsia="SimSun" w:hAnsi="Arial" w:cs="Arial"/>
                <w:b/>
                <w:bCs/>
                <w:color w:val="222222"/>
                <w:sz w:val="23"/>
                <w:szCs w:val="23"/>
                <w:shd w:val="clear" w:color="auto" w:fill="FFFFFF"/>
              </w:rPr>
              <w:t>Kinengyere, A. A</w:t>
            </w:r>
            <w:r>
              <w:rPr>
                <w:rFonts w:ascii="Arial" w:eastAsia="SimSun" w:hAnsi="Arial" w:cs="Arial"/>
                <w:color w:val="222222"/>
                <w:sz w:val="23"/>
                <w:szCs w:val="23"/>
                <w:shd w:val="clear" w:color="auto" w:fill="FFFFFF"/>
              </w:rPr>
              <w:t>., Kasasa, S., ... &amp; Ntoni, F. N. (2024). Effectiveness of Psychosocial care interventions in improving the Quality of Life for Adult Patients with Cancer in low-and middle-income countries (LMICs): A Systematic Review and Meta-Analysis Protocol. </w:t>
            </w:r>
            <w:r>
              <w:rPr>
                <w:rFonts w:ascii="Arial" w:eastAsia="SimSun" w:hAnsi="Arial" w:cs="Arial"/>
                <w:i/>
                <w:iCs/>
                <w:color w:val="222222"/>
                <w:sz w:val="23"/>
                <w:szCs w:val="23"/>
                <w:shd w:val="clear" w:color="auto" w:fill="FFFFFF"/>
              </w:rPr>
              <w:t>medRxiv</w:t>
            </w:r>
            <w:r>
              <w:rPr>
                <w:rFonts w:ascii="Arial" w:eastAsia="SimSun" w:hAnsi="Arial" w:cs="Arial"/>
                <w:color w:val="222222"/>
                <w:sz w:val="23"/>
                <w:szCs w:val="23"/>
                <w:shd w:val="clear" w:color="auto" w:fill="FFFFFF"/>
              </w:rPr>
              <w:t>, 2024-02.</w:t>
            </w:r>
          </w:p>
          <w:p w14:paraId="2FAAC774" w14:textId="77777777" w:rsidR="009C1ED9" w:rsidRDefault="009C1ED9" w:rsidP="009C1ED9">
            <w:pPr>
              <w:pStyle w:val="CVSpacer"/>
              <w:ind w:left="0"/>
              <w:jc w:val="both"/>
              <w:rPr>
                <w:rFonts w:ascii="Arial" w:eastAsia="SimSun" w:hAnsi="Arial"/>
                <w:color w:val="222222"/>
                <w:sz w:val="23"/>
                <w:szCs w:val="23"/>
                <w:shd w:val="clear" w:color="auto" w:fill="FFFFFF"/>
              </w:rPr>
            </w:pPr>
            <w:r>
              <w:rPr>
                <w:rFonts w:ascii="Arial" w:eastAsia="SimSun" w:hAnsi="Arial" w:cs="Arial"/>
                <w:color w:val="222222"/>
                <w:sz w:val="112"/>
                <w:szCs w:val="112"/>
                <w:shd w:val="clear" w:color="auto" w:fill="FFFFFF"/>
              </w:rPr>
              <w:t xml:space="preserve"> </w:t>
            </w:r>
            <w:hyperlink r:id="rId22" w:history="1">
              <w:r>
                <w:rPr>
                  <w:rStyle w:val="Hyperlink"/>
                  <w:rFonts w:ascii="Arial" w:eastAsia="SimSun" w:hAnsi="Arial"/>
                  <w:sz w:val="23"/>
                  <w:szCs w:val="23"/>
                  <w:shd w:val="clear" w:color="auto" w:fill="FFFFFF"/>
                </w:rPr>
                <w:t>https://www.medrxiv.org/content/10.1101/2024.02.08.24302499v1</w:t>
              </w:r>
            </w:hyperlink>
          </w:p>
        </w:tc>
      </w:tr>
      <w:tr w:rsidR="009C1ED9" w14:paraId="5B3A875D" w14:textId="77777777">
        <w:trPr>
          <w:cantSplit/>
          <w:trHeight w:val="614"/>
        </w:trPr>
        <w:tc>
          <w:tcPr>
            <w:tcW w:w="1698" w:type="dxa"/>
          </w:tcPr>
          <w:p w14:paraId="6DA354D6" w14:textId="77777777" w:rsidR="009C1ED9" w:rsidRDefault="009C1ED9" w:rsidP="009C1ED9">
            <w:pPr>
              <w:rPr>
                <w:rFonts w:ascii="Arial" w:hAnsi="Arial" w:cs="Arial"/>
                <w:sz w:val="23"/>
                <w:szCs w:val="23"/>
                <w:lang w:eastAsia="ja-JP"/>
              </w:rPr>
            </w:pPr>
            <w:r>
              <w:rPr>
                <w:rFonts w:ascii="Arial" w:hAnsi="Arial" w:cs="Arial"/>
                <w:sz w:val="23"/>
                <w:szCs w:val="23"/>
                <w:lang w:eastAsia="ja-JP"/>
              </w:rPr>
              <w:t>8</w:t>
            </w:r>
          </w:p>
        </w:tc>
        <w:tc>
          <w:tcPr>
            <w:tcW w:w="9216" w:type="dxa"/>
          </w:tcPr>
          <w:p w14:paraId="2DFA7C2C" w14:textId="77777777" w:rsidR="009C1ED9" w:rsidRDefault="009C1ED9" w:rsidP="009C1ED9">
            <w:pPr>
              <w:pStyle w:val="CVSpacer"/>
              <w:ind w:left="0"/>
              <w:jc w:val="both"/>
              <w:rPr>
                <w:rFonts w:ascii="Arial" w:eastAsia="SimSun" w:hAnsi="Arial" w:cs="Arial"/>
                <w:color w:val="222222"/>
                <w:sz w:val="23"/>
                <w:szCs w:val="23"/>
                <w:shd w:val="clear" w:color="auto" w:fill="FFFFFF"/>
              </w:rPr>
            </w:pPr>
            <w:r>
              <w:rPr>
                <w:rFonts w:ascii="Arial" w:eastAsia="SimSun" w:hAnsi="Arial" w:cs="Arial"/>
                <w:color w:val="222222"/>
                <w:sz w:val="23"/>
                <w:szCs w:val="23"/>
                <w:shd w:val="clear" w:color="auto" w:fill="FFFFFF"/>
              </w:rPr>
              <w:t xml:space="preserve">Komuhangi, G., Wacker, J., </w:t>
            </w:r>
            <w:r>
              <w:rPr>
                <w:rFonts w:ascii="Arial" w:eastAsia="SimSun" w:hAnsi="Arial" w:cs="Arial"/>
                <w:b/>
                <w:bCs/>
                <w:color w:val="222222"/>
                <w:sz w:val="23"/>
                <w:szCs w:val="23"/>
                <w:shd w:val="clear" w:color="auto" w:fill="FFFFFF"/>
              </w:rPr>
              <w:t>Kinengyere, A. A.</w:t>
            </w:r>
            <w:r>
              <w:rPr>
                <w:rFonts w:ascii="Arial" w:eastAsia="SimSun" w:hAnsi="Arial" w:cs="Arial"/>
                <w:color w:val="222222"/>
                <w:sz w:val="23"/>
                <w:szCs w:val="23"/>
                <w:shd w:val="clear" w:color="auto" w:fill="FFFFFF"/>
              </w:rPr>
              <w:t>, Neuhann, F., Ocan, M., &amp; Louis, V. (2023). Efficacy of Problem Based Learning approach for teaching Evidence Based Practice for midwifery and nursing professionals globally: A systematic review and a meta-analysis protocol.</w:t>
            </w:r>
          </w:p>
          <w:p w14:paraId="7D7A6325" w14:textId="77777777" w:rsidR="009C1ED9" w:rsidRDefault="009C1ED9" w:rsidP="009C1ED9">
            <w:pPr>
              <w:pStyle w:val="CVSpacer"/>
              <w:ind w:left="0"/>
              <w:jc w:val="both"/>
              <w:rPr>
                <w:rFonts w:ascii="Arial" w:eastAsia="SimSun" w:hAnsi="Arial" w:cs="Arial"/>
                <w:color w:val="222222"/>
                <w:sz w:val="23"/>
                <w:szCs w:val="23"/>
                <w:shd w:val="clear" w:color="auto" w:fill="FFFFFF"/>
              </w:rPr>
            </w:pPr>
            <w:hyperlink r:id="rId23" w:history="1">
              <w:r>
                <w:rPr>
                  <w:rStyle w:val="Hyperlink"/>
                  <w:rFonts w:ascii="Arial" w:eastAsia="SimSun" w:hAnsi="Arial"/>
                  <w:sz w:val="23"/>
                  <w:szCs w:val="23"/>
                  <w:shd w:val="clear" w:color="auto" w:fill="FFFFFF"/>
                </w:rPr>
                <w:t>https://www.researchsquare.com/article/rs-2722942/v1</w:t>
              </w:r>
            </w:hyperlink>
            <w:r>
              <w:rPr>
                <w:rFonts w:ascii="Arial" w:eastAsia="SimSun" w:hAnsi="Arial"/>
                <w:color w:val="222222"/>
                <w:sz w:val="23"/>
                <w:szCs w:val="23"/>
                <w:shd w:val="clear" w:color="auto" w:fill="FFFFFF"/>
              </w:rPr>
              <w:t xml:space="preserve"> </w:t>
            </w:r>
          </w:p>
        </w:tc>
      </w:tr>
      <w:tr w:rsidR="009C1ED9" w14:paraId="6CFCBADF" w14:textId="77777777">
        <w:trPr>
          <w:cantSplit/>
          <w:trHeight w:val="614"/>
        </w:trPr>
        <w:tc>
          <w:tcPr>
            <w:tcW w:w="1698" w:type="dxa"/>
          </w:tcPr>
          <w:p w14:paraId="6F67DD9D" w14:textId="77777777" w:rsidR="009C1ED9" w:rsidRDefault="009C1ED9" w:rsidP="009C1ED9">
            <w:pPr>
              <w:rPr>
                <w:rFonts w:ascii="Arial" w:hAnsi="Arial" w:cs="Arial"/>
                <w:sz w:val="23"/>
                <w:szCs w:val="23"/>
                <w:lang w:eastAsia="ja-JP"/>
              </w:rPr>
            </w:pPr>
            <w:r>
              <w:rPr>
                <w:rFonts w:ascii="Arial" w:hAnsi="Arial" w:cs="Arial"/>
                <w:sz w:val="23"/>
                <w:szCs w:val="23"/>
                <w:lang w:eastAsia="ja-JP"/>
              </w:rPr>
              <w:lastRenderedPageBreak/>
              <w:t>9</w:t>
            </w:r>
          </w:p>
        </w:tc>
        <w:tc>
          <w:tcPr>
            <w:tcW w:w="9216" w:type="dxa"/>
          </w:tcPr>
          <w:p w14:paraId="7EADC046" w14:textId="77777777" w:rsidR="009C1ED9" w:rsidRDefault="009C1ED9" w:rsidP="009C1ED9">
            <w:pPr>
              <w:pStyle w:val="CVSpacer"/>
              <w:ind w:left="0"/>
              <w:jc w:val="both"/>
              <w:rPr>
                <w:rFonts w:ascii="Arial" w:eastAsia="SimSun" w:hAnsi="Arial" w:cs="Arial"/>
                <w:color w:val="222222"/>
                <w:sz w:val="23"/>
                <w:szCs w:val="23"/>
                <w:shd w:val="clear" w:color="auto" w:fill="FFFFFF"/>
              </w:rPr>
            </w:pPr>
            <w:r>
              <w:rPr>
                <w:rFonts w:ascii="Arial" w:eastAsia="SimSun" w:hAnsi="Arial" w:cs="Arial"/>
                <w:color w:val="222222"/>
                <w:sz w:val="23"/>
                <w:szCs w:val="23"/>
                <w:shd w:val="clear" w:color="auto" w:fill="FFFFFF"/>
              </w:rPr>
              <w:t>Savilaakso, S., Kaiser-Grolimund, A., Petrovan, S., Chimwaza, G., Ssenono, R., Kinengyere, A. A., ... &amp; Heitz-Tokpa, K. (2024). What are the critical factors which support or inhibit the effective implementation of the one health approach in Africa? A systematic map protocol. </w:t>
            </w:r>
            <w:r>
              <w:rPr>
                <w:rFonts w:ascii="Arial" w:eastAsia="SimSun" w:hAnsi="Arial" w:cs="Arial"/>
                <w:i/>
                <w:iCs/>
                <w:color w:val="222222"/>
                <w:sz w:val="23"/>
                <w:szCs w:val="23"/>
                <w:shd w:val="clear" w:color="auto" w:fill="FFFFFF"/>
              </w:rPr>
              <w:t>agriRxiv</w:t>
            </w:r>
            <w:r>
              <w:rPr>
                <w:rFonts w:ascii="Arial" w:eastAsia="SimSun" w:hAnsi="Arial" w:cs="Arial"/>
                <w:color w:val="222222"/>
                <w:sz w:val="23"/>
                <w:szCs w:val="23"/>
                <w:shd w:val="clear" w:color="auto" w:fill="FFFFFF"/>
              </w:rPr>
              <w:t>, (2024), 20240078351.</w:t>
            </w:r>
          </w:p>
          <w:p w14:paraId="6AB64187" w14:textId="77777777" w:rsidR="009C1ED9" w:rsidRDefault="009C1ED9" w:rsidP="009C1ED9">
            <w:pPr>
              <w:pStyle w:val="CVSpacer"/>
              <w:ind w:left="0"/>
              <w:jc w:val="both"/>
              <w:rPr>
                <w:rFonts w:ascii="Arial" w:eastAsia="SimSun" w:hAnsi="Arial" w:cs="Arial"/>
                <w:color w:val="222222"/>
                <w:sz w:val="19"/>
                <w:szCs w:val="19"/>
                <w:shd w:val="clear" w:color="auto" w:fill="FFFFFF"/>
              </w:rPr>
            </w:pPr>
            <w:hyperlink r:id="rId24" w:history="1">
              <w:r>
                <w:rPr>
                  <w:rStyle w:val="Hyperlink"/>
                  <w:rFonts w:ascii="Arial" w:eastAsia="SimSun" w:hAnsi="Arial"/>
                  <w:sz w:val="23"/>
                  <w:szCs w:val="23"/>
                  <w:shd w:val="clear" w:color="auto" w:fill="FFFFFF"/>
                </w:rPr>
                <w:t>https://www.cabidigitallibrary.org/doi/abs/10.31220/agriRxiv.2024.00234</w:t>
              </w:r>
            </w:hyperlink>
            <w:r>
              <w:rPr>
                <w:rFonts w:ascii="Arial" w:eastAsia="SimSun" w:hAnsi="Arial"/>
                <w:color w:val="222222"/>
                <w:sz w:val="23"/>
                <w:szCs w:val="23"/>
                <w:shd w:val="clear" w:color="auto" w:fill="FFFFFF"/>
              </w:rPr>
              <w:t xml:space="preserve"> </w:t>
            </w:r>
          </w:p>
        </w:tc>
      </w:tr>
      <w:tr w:rsidR="009C1ED9" w14:paraId="23269D17" w14:textId="77777777">
        <w:trPr>
          <w:cantSplit/>
          <w:trHeight w:val="614"/>
        </w:trPr>
        <w:tc>
          <w:tcPr>
            <w:tcW w:w="1698" w:type="dxa"/>
          </w:tcPr>
          <w:p w14:paraId="3699ED41" w14:textId="77777777" w:rsidR="009C1ED9" w:rsidRDefault="009C1ED9" w:rsidP="009C1ED9">
            <w:pPr>
              <w:rPr>
                <w:rFonts w:ascii="Arial" w:hAnsi="Arial" w:cs="Arial"/>
                <w:sz w:val="23"/>
                <w:szCs w:val="23"/>
                <w:lang w:eastAsia="ja-JP"/>
              </w:rPr>
            </w:pPr>
            <w:r>
              <w:rPr>
                <w:rFonts w:ascii="Arial" w:hAnsi="Arial" w:cs="Arial"/>
                <w:sz w:val="23"/>
                <w:szCs w:val="23"/>
                <w:lang w:eastAsia="ja-JP"/>
              </w:rPr>
              <w:t>10</w:t>
            </w:r>
          </w:p>
        </w:tc>
        <w:tc>
          <w:tcPr>
            <w:tcW w:w="9216" w:type="dxa"/>
          </w:tcPr>
          <w:p w14:paraId="4A2FB459" w14:textId="77777777" w:rsidR="009C1ED9" w:rsidRDefault="009C1ED9" w:rsidP="009C1ED9">
            <w:pPr>
              <w:jc w:val="both"/>
              <w:rPr>
                <w:rFonts w:ascii="Arial" w:hAnsi="Arial" w:cs="Arial"/>
                <w:bCs/>
                <w:iCs/>
                <w:sz w:val="23"/>
                <w:szCs w:val="23"/>
              </w:rPr>
            </w:pPr>
            <w:r>
              <w:rPr>
                <w:rFonts w:ascii="Arial" w:hAnsi="Arial" w:cs="Arial"/>
                <w:bCs/>
                <w:iCs/>
                <w:sz w:val="23"/>
                <w:szCs w:val="23"/>
              </w:rPr>
              <w:t xml:space="preserve">Awor, P., &amp; </w:t>
            </w:r>
            <w:r>
              <w:rPr>
                <w:rFonts w:ascii="Arial" w:hAnsi="Arial" w:cs="Arial"/>
                <w:b/>
                <w:iCs/>
                <w:sz w:val="23"/>
                <w:szCs w:val="23"/>
              </w:rPr>
              <w:t>Kinengyere, A. A.</w:t>
            </w:r>
            <w:r>
              <w:rPr>
                <w:rFonts w:ascii="Arial" w:hAnsi="Arial" w:cs="Arial"/>
                <w:bCs/>
                <w:iCs/>
                <w:sz w:val="23"/>
                <w:szCs w:val="23"/>
              </w:rPr>
              <w:t xml:space="preserve"> (2023). Delivering maternal and child health interventions through the private sector in LMIC: a scoping review of strategies and effective approaches. BMJ Public Health, 1(1).</w:t>
            </w:r>
            <w:r>
              <w:t xml:space="preserve"> </w:t>
            </w:r>
            <w:hyperlink r:id="rId25" w:history="1">
              <w:r>
                <w:rPr>
                  <w:rStyle w:val="Hyperlink"/>
                  <w:rFonts w:ascii="Arial" w:hAnsi="Arial" w:cs="Arial"/>
                  <w:bCs/>
                  <w:iCs/>
                  <w:sz w:val="23"/>
                  <w:szCs w:val="23"/>
                </w:rPr>
                <w:t>https://bmjpublichealth.bmj.com/content/1/1/e000088</w:t>
              </w:r>
            </w:hyperlink>
            <w:r>
              <w:rPr>
                <w:rFonts w:ascii="Arial" w:hAnsi="Arial" w:cs="Arial"/>
                <w:bCs/>
                <w:iCs/>
                <w:sz w:val="23"/>
                <w:szCs w:val="23"/>
              </w:rPr>
              <w:t xml:space="preserve">. </w:t>
            </w:r>
          </w:p>
        </w:tc>
      </w:tr>
      <w:tr w:rsidR="009C1ED9" w14:paraId="626DC896" w14:textId="77777777">
        <w:trPr>
          <w:cantSplit/>
          <w:trHeight w:val="614"/>
        </w:trPr>
        <w:tc>
          <w:tcPr>
            <w:tcW w:w="1698" w:type="dxa"/>
          </w:tcPr>
          <w:p w14:paraId="1B653E45" w14:textId="77777777" w:rsidR="009C1ED9" w:rsidRDefault="009C1ED9" w:rsidP="009C1ED9">
            <w:pPr>
              <w:rPr>
                <w:rFonts w:ascii="Arial" w:hAnsi="Arial" w:cs="Arial"/>
                <w:sz w:val="23"/>
                <w:szCs w:val="23"/>
                <w:lang w:eastAsia="ja-JP"/>
              </w:rPr>
            </w:pPr>
            <w:r>
              <w:rPr>
                <w:rFonts w:ascii="Arial" w:hAnsi="Arial" w:cs="Arial"/>
                <w:sz w:val="23"/>
                <w:szCs w:val="23"/>
                <w:lang w:eastAsia="ja-JP"/>
              </w:rPr>
              <w:t>11</w:t>
            </w:r>
          </w:p>
        </w:tc>
        <w:tc>
          <w:tcPr>
            <w:tcW w:w="9216" w:type="dxa"/>
          </w:tcPr>
          <w:p w14:paraId="1612986A" w14:textId="77777777" w:rsidR="009C1ED9" w:rsidRDefault="009C1ED9" w:rsidP="009C1ED9">
            <w:pPr>
              <w:jc w:val="both"/>
              <w:rPr>
                <w:rFonts w:ascii="Arial" w:hAnsi="Arial" w:cs="Arial"/>
                <w:iCs/>
                <w:sz w:val="23"/>
                <w:szCs w:val="23"/>
              </w:rPr>
            </w:pPr>
            <w:r>
              <w:rPr>
                <w:rFonts w:ascii="Arial" w:hAnsi="Arial" w:cs="Arial"/>
                <w:iCs/>
                <w:sz w:val="23"/>
                <w:szCs w:val="23"/>
              </w:rPr>
              <w:t xml:space="preserve">Ocan, M., Loyce, N., Ojiambo, K. O., </w:t>
            </w:r>
            <w:r>
              <w:rPr>
                <w:rFonts w:ascii="Arial" w:hAnsi="Arial" w:cs="Arial"/>
                <w:b/>
                <w:iCs/>
                <w:sz w:val="23"/>
                <w:szCs w:val="23"/>
              </w:rPr>
              <w:t>Kinengyere, A. A</w:t>
            </w:r>
            <w:r>
              <w:rPr>
                <w:rFonts w:ascii="Arial" w:hAnsi="Arial" w:cs="Arial"/>
                <w:iCs/>
                <w:sz w:val="23"/>
                <w:szCs w:val="23"/>
              </w:rPr>
              <w:t>., Apunyo, R., &amp; Obuku, E. A. (2023). Efficacy of antimalarial herbal medicines used by communities in malaria affected regions globally: a protocol for systematic review and evidence and gap map. BMJ open, 13(7), e069771.</w:t>
            </w:r>
          </w:p>
        </w:tc>
      </w:tr>
      <w:tr w:rsidR="009C1ED9" w14:paraId="347C92ED" w14:textId="77777777">
        <w:trPr>
          <w:cantSplit/>
          <w:trHeight w:val="614"/>
        </w:trPr>
        <w:tc>
          <w:tcPr>
            <w:tcW w:w="1698" w:type="dxa"/>
          </w:tcPr>
          <w:p w14:paraId="28B51788" w14:textId="77777777" w:rsidR="009C1ED9" w:rsidRDefault="009C1ED9" w:rsidP="009C1ED9">
            <w:pPr>
              <w:rPr>
                <w:rFonts w:ascii="Arial" w:hAnsi="Arial" w:cs="Arial"/>
                <w:sz w:val="23"/>
                <w:szCs w:val="23"/>
                <w:lang w:eastAsia="ja-JP"/>
              </w:rPr>
            </w:pPr>
            <w:r>
              <w:rPr>
                <w:rFonts w:ascii="Arial" w:hAnsi="Arial" w:cs="Arial"/>
                <w:sz w:val="23"/>
                <w:szCs w:val="23"/>
                <w:lang w:eastAsia="ja-JP"/>
              </w:rPr>
              <w:t>12</w:t>
            </w:r>
          </w:p>
        </w:tc>
        <w:tc>
          <w:tcPr>
            <w:tcW w:w="9216" w:type="dxa"/>
          </w:tcPr>
          <w:p w14:paraId="46548B9B" w14:textId="77777777" w:rsidR="009C1ED9" w:rsidRDefault="009C1ED9" w:rsidP="009C1ED9">
            <w:pPr>
              <w:jc w:val="both"/>
              <w:rPr>
                <w:rFonts w:ascii="Arial" w:hAnsi="Arial" w:cs="Arial"/>
                <w:iCs/>
                <w:sz w:val="23"/>
                <w:szCs w:val="23"/>
              </w:rPr>
            </w:pPr>
            <w:r>
              <w:rPr>
                <w:rFonts w:ascii="Arial" w:hAnsi="Arial" w:cs="Arial"/>
                <w:iCs/>
                <w:sz w:val="23"/>
                <w:szCs w:val="23"/>
              </w:rPr>
              <w:t xml:space="preserve">Odokonyero, R. F., Ocan, M., </w:t>
            </w:r>
            <w:r>
              <w:rPr>
                <w:rFonts w:ascii="Arial" w:hAnsi="Arial" w:cs="Arial"/>
                <w:b/>
                <w:iCs/>
                <w:sz w:val="23"/>
                <w:szCs w:val="23"/>
              </w:rPr>
              <w:t>Kinengyere, A. A</w:t>
            </w:r>
            <w:r>
              <w:rPr>
                <w:rFonts w:ascii="Arial" w:hAnsi="Arial" w:cs="Arial"/>
                <w:iCs/>
                <w:sz w:val="23"/>
                <w:szCs w:val="23"/>
              </w:rPr>
              <w:t>., Nakasujja, N., Muhwezi, W. W., Camlin, C. S., &amp; Hahn, J. A. (2023). Prevalence of, and factors associated with, alcohol use disorder among young adults (aged 15–24 years) living with HIV/AIDS in low-income and middle-income countries: protocol for a systematic review. BMJ open, 13(1), e068108.</w:t>
            </w:r>
          </w:p>
        </w:tc>
      </w:tr>
      <w:tr w:rsidR="009C1ED9" w14:paraId="35FEDABC" w14:textId="77777777">
        <w:trPr>
          <w:cantSplit/>
          <w:trHeight w:val="614"/>
        </w:trPr>
        <w:tc>
          <w:tcPr>
            <w:tcW w:w="1698" w:type="dxa"/>
          </w:tcPr>
          <w:p w14:paraId="2A1D4ADE" w14:textId="77777777" w:rsidR="009C1ED9" w:rsidRDefault="009C1ED9" w:rsidP="009C1ED9">
            <w:pPr>
              <w:rPr>
                <w:rFonts w:ascii="Arial" w:hAnsi="Arial" w:cs="Arial"/>
                <w:sz w:val="23"/>
                <w:szCs w:val="23"/>
                <w:lang w:eastAsia="ja-JP"/>
              </w:rPr>
            </w:pPr>
            <w:r>
              <w:rPr>
                <w:rFonts w:ascii="Arial" w:hAnsi="Arial" w:cs="Arial"/>
                <w:sz w:val="23"/>
                <w:szCs w:val="23"/>
                <w:lang w:eastAsia="ja-JP"/>
              </w:rPr>
              <w:t>13</w:t>
            </w:r>
          </w:p>
        </w:tc>
        <w:tc>
          <w:tcPr>
            <w:tcW w:w="9216" w:type="dxa"/>
          </w:tcPr>
          <w:p w14:paraId="40CDE60A" w14:textId="77777777" w:rsidR="009C1ED9" w:rsidRDefault="009C1ED9" w:rsidP="009C1ED9">
            <w:pPr>
              <w:jc w:val="both"/>
              <w:rPr>
                <w:rFonts w:ascii="Arial" w:hAnsi="Arial" w:cs="Arial"/>
                <w:iCs/>
                <w:sz w:val="23"/>
                <w:szCs w:val="23"/>
              </w:rPr>
            </w:pPr>
            <w:r>
              <w:rPr>
                <w:rFonts w:ascii="Arial" w:hAnsi="Arial" w:cs="Arial"/>
                <w:iCs/>
                <w:sz w:val="23"/>
                <w:szCs w:val="23"/>
              </w:rPr>
              <w:t xml:space="preserve">Kate Ghezzi-Kopel, Jessica Ault, Gracian Chimwaza, Florian Diekmann, Erin Eldermire, Nasra Gathoni, Julie Kelly, </w:t>
            </w:r>
            <w:r>
              <w:rPr>
                <w:rFonts w:ascii="Arial" w:hAnsi="Arial" w:cs="Arial"/>
                <w:b/>
                <w:iCs/>
                <w:sz w:val="23"/>
                <w:szCs w:val="23"/>
              </w:rPr>
              <w:t>Alison Annet Kinengyere</w:t>
            </w:r>
            <w:r>
              <w:rPr>
                <w:rFonts w:ascii="Arial" w:hAnsi="Arial" w:cs="Arial"/>
                <w:iCs/>
                <w:sz w:val="23"/>
                <w:szCs w:val="23"/>
              </w:rPr>
              <w:t xml:space="preserve">, Megan Kocher, Edda Tandi Lwoga, Jessica Page, Sarah Young, Jaron Porciello (2021). Making the case for librarian expertise to support evidence synthesis for the Sustainable Development Goals - </w:t>
            </w:r>
            <w:hyperlink r:id="rId26" w:history="1">
              <w:r>
                <w:rPr>
                  <w:rStyle w:val="Hyperlink"/>
                  <w:rFonts w:ascii="Arial" w:hAnsi="Arial" w:cs="Arial"/>
                  <w:iCs/>
                  <w:sz w:val="23"/>
                  <w:szCs w:val="23"/>
                </w:rPr>
                <w:t>https://pubmed.ncbi.nlm.nih.gov/34561958/</w:t>
              </w:r>
            </w:hyperlink>
          </w:p>
        </w:tc>
      </w:tr>
      <w:tr w:rsidR="009C1ED9" w14:paraId="4D0C067E" w14:textId="77777777">
        <w:trPr>
          <w:cantSplit/>
          <w:trHeight w:val="614"/>
        </w:trPr>
        <w:tc>
          <w:tcPr>
            <w:tcW w:w="1698" w:type="dxa"/>
          </w:tcPr>
          <w:p w14:paraId="0D1A349E" w14:textId="77777777" w:rsidR="009C1ED9" w:rsidRDefault="009C1ED9" w:rsidP="009C1ED9">
            <w:pPr>
              <w:rPr>
                <w:rFonts w:ascii="Arial" w:hAnsi="Arial" w:cs="Arial"/>
                <w:sz w:val="23"/>
                <w:szCs w:val="23"/>
                <w:lang w:eastAsia="ja-JP"/>
              </w:rPr>
            </w:pPr>
            <w:r>
              <w:rPr>
                <w:rFonts w:ascii="Arial" w:hAnsi="Arial" w:cs="Arial"/>
                <w:sz w:val="23"/>
                <w:szCs w:val="23"/>
                <w:lang w:eastAsia="ja-JP"/>
              </w:rPr>
              <w:t>14</w:t>
            </w:r>
          </w:p>
        </w:tc>
        <w:tc>
          <w:tcPr>
            <w:tcW w:w="9216" w:type="dxa"/>
          </w:tcPr>
          <w:p w14:paraId="41614E77" w14:textId="77777777" w:rsidR="009C1ED9" w:rsidRDefault="009C1ED9" w:rsidP="009C1ED9">
            <w:pPr>
              <w:jc w:val="both"/>
              <w:rPr>
                <w:rFonts w:ascii="Arial" w:hAnsi="Arial" w:cs="Arial"/>
                <w:iCs/>
                <w:sz w:val="23"/>
                <w:szCs w:val="23"/>
              </w:rPr>
            </w:pPr>
            <w:r>
              <w:rPr>
                <w:rFonts w:ascii="Arial" w:hAnsi="Arial" w:cs="Arial"/>
                <w:bCs/>
                <w:sz w:val="23"/>
                <w:szCs w:val="23"/>
                <w:lang w:eastAsia="ja-JP"/>
              </w:rPr>
              <w:t>Deborah Ekusai-Sebatta, Moses Ocan, Shenuka Singh, David Kyaddondo, Dickens Akena3,6, Loyce Nakalembe, Robert Apunyo,</w:t>
            </w:r>
            <w:r>
              <w:rPr>
                <w:rFonts w:ascii="Arial" w:hAnsi="Arial" w:cs="Arial"/>
                <w:b/>
                <w:sz w:val="23"/>
                <w:szCs w:val="23"/>
                <w:lang w:eastAsia="ja-JP"/>
              </w:rPr>
              <w:t xml:space="preserve"> Alison Annet Kinengyere, </w:t>
            </w:r>
            <w:r>
              <w:rPr>
                <w:rFonts w:ascii="Arial" w:hAnsi="Arial" w:cs="Arial"/>
                <w:bCs/>
                <w:sz w:val="23"/>
                <w:szCs w:val="23"/>
                <w:lang w:eastAsia="ja-JP"/>
              </w:rPr>
              <w:t xml:space="preserve">Eve Namisango, Ekwaro A. Obuku, Erisa Mwaka (2023). Data sharing practices in collaborative human genomic research in low-and middle-income countries: A systematic review protocol. Plos one, 18(11), </w:t>
            </w:r>
            <w:hyperlink r:id="rId27" w:history="1">
              <w:r>
                <w:rPr>
                  <w:rStyle w:val="Hyperlink"/>
                  <w:rFonts w:ascii="Arial" w:hAnsi="Arial" w:cs="Arial"/>
                  <w:bCs/>
                  <w:sz w:val="23"/>
                  <w:szCs w:val="23"/>
                  <w:lang w:eastAsia="ja-JP"/>
                </w:rPr>
                <w:t>https://journals.plos.org/plosone/article?id=10.1371/journal.pone.0292996</w:t>
              </w:r>
            </w:hyperlink>
          </w:p>
        </w:tc>
      </w:tr>
      <w:tr w:rsidR="009C1ED9" w14:paraId="7FDF58CD" w14:textId="77777777">
        <w:trPr>
          <w:cantSplit/>
          <w:trHeight w:val="614"/>
        </w:trPr>
        <w:tc>
          <w:tcPr>
            <w:tcW w:w="1698" w:type="dxa"/>
          </w:tcPr>
          <w:p w14:paraId="6161F2C1" w14:textId="77777777" w:rsidR="009C1ED9" w:rsidRDefault="009C1ED9" w:rsidP="009C1ED9">
            <w:pPr>
              <w:rPr>
                <w:rFonts w:ascii="Arial" w:hAnsi="Arial" w:cs="Arial"/>
                <w:sz w:val="23"/>
                <w:szCs w:val="23"/>
                <w:lang w:eastAsia="ja-JP"/>
              </w:rPr>
            </w:pPr>
            <w:r>
              <w:rPr>
                <w:rFonts w:ascii="Arial" w:hAnsi="Arial" w:cs="Arial"/>
                <w:sz w:val="23"/>
                <w:szCs w:val="23"/>
                <w:lang w:eastAsia="ja-JP"/>
              </w:rPr>
              <w:t>15</w:t>
            </w:r>
          </w:p>
        </w:tc>
        <w:tc>
          <w:tcPr>
            <w:tcW w:w="9216" w:type="dxa"/>
          </w:tcPr>
          <w:p w14:paraId="05AAADEF" w14:textId="77777777" w:rsidR="009C1ED9" w:rsidRDefault="009C1ED9" w:rsidP="009C1ED9">
            <w:pPr>
              <w:jc w:val="both"/>
              <w:rPr>
                <w:rFonts w:ascii="Arial" w:hAnsi="Arial" w:cs="Arial"/>
                <w:iCs/>
                <w:sz w:val="23"/>
                <w:szCs w:val="23"/>
              </w:rPr>
            </w:pPr>
            <w:r>
              <w:rPr>
                <w:rFonts w:ascii="Arial" w:hAnsi="Arial" w:cs="Arial"/>
                <w:iCs/>
                <w:sz w:val="23"/>
                <w:szCs w:val="23"/>
              </w:rPr>
              <w:t xml:space="preserve">Obasola Oluwaseun Ireti; </w:t>
            </w:r>
            <w:r>
              <w:rPr>
                <w:rFonts w:ascii="Arial" w:hAnsi="Arial" w:cs="Arial"/>
                <w:b/>
                <w:iCs/>
                <w:sz w:val="23"/>
                <w:szCs w:val="23"/>
              </w:rPr>
              <w:t>Kinengyere Alison Annet</w:t>
            </w:r>
            <w:r>
              <w:rPr>
                <w:rFonts w:ascii="Arial" w:hAnsi="Arial" w:cs="Arial"/>
                <w:iCs/>
                <w:sz w:val="23"/>
                <w:szCs w:val="23"/>
              </w:rPr>
              <w:t xml:space="preserve">, Peter Devind, Chiweza Diston, Ross-White Amanda and Godfrey Christina (2021). Perceptions, experiences, and attitudes of health care professionals regarding the role of librarians in fostering evidence-based health practice a systematic review protocol - </w:t>
            </w:r>
            <w:hyperlink r:id="rId28" w:history="1">
              <w:r>
                <w:rPr>
                  <w:rStyle w:val="Hyperlink"/>
                  <w:rFonts w:ascii="Arial" w:hAnsi="Arial" w:cs="Arial"/>
                  <w:iCs/>
                  <w:sz w:val="23"/>
                  <w:szCs w:val="23"/>
                </w:rPr>
                <w:t>https://journals.lww.com/jbisrir/Abstract/9000/Perceptions,_experiences,_and_attitudes_of_health.99565.aspx</w:t>
              </w:r>
            </w:hyperlink>
          </w:p>
        </w:tc>
      </w:tr>
      <w:tr w:rsidR="009C1ED9" w14:paraId="130829AF" w14:textId="77777777">
        <w:trPr>
          <w:cantSplit/>
          <w:trHeight w:val="614"/>
        </w:trPr>
        <w:tc>
          <w:tcPr>
            <w:tcW w:w="1698" w:type="dxa"/>
          </w:tcPr>
          <w:p w14:paraId="365EAC68" w14:textId="77777777" w:rsidR="009C1ED9" w:rsidRDefault="009C1ED9" w:rsidP="009C1ED9">
            <w:pPr>
              <w:rPr>
                <w:rFonts w:ascii="Arial" w:hAnsi="Arial" w:cs="Arial"/>
                <w:sz w:val="23"/>
                <w:szCs w:val="23"/>
                <w:lang w:eastAsia="ja-JP"/>
              </w:rPr>
            </w:pPr>
            <w:r>
              <w:rPr>
                <w:rFonts w:ascii="Arial" w:hAnsi="Arial" w:cs="Arial"/>
                <w:sz w:val="23"/>
                <w:szCs w:val="23"/>
                <w:lang w:eastAsia="ja-JP"/>
              </w:rPr>
              <w:t>16</w:t>
            </w:r>
          </w:p>
        </w:tc>
        <w:tc>
          <w:tcPr>
            <w:tcW w:w="9216" w:type="dxa"/>
          </w:tcPr>
          <w:p w14:paraId="6908D60A" w14:textId="77777777" w:rsidR="009C1ED9" w:rsidRDefault="009C1ED9" w:rsidP="009C1ED9">
            <w:pPr>
              <w:jc w:val="both"/>
              <w:rPr>
                <w:rFonts w:ascii="Arial" w:hAnsi="Arial" w:cs="Arial"/>
                <w:iCs/>
                <w:sz w:val="23"/>
                <w:szCs w:val="23"/>
              </w:rPr>
            </w:pPr>
            <w:r>
              <w:rPr>
                <w:rFonts w:ascii="Arial" w:hAnsi="Arial" w:cs="Arial"/>
                <w:iCs/>
                <w:sz w:val="23"/>
                <w:szCs w:val="23"/>
              </w:rPr>
              <w:t xml:space="preserve">Apunyo, Robert, Howard White, Caroline Otike, Thomas Katairo, Sussana Puerto, Drew Gardiner, </w:t>
            </w:r>
            <w:r>
              <w:rPr>
                <w:rFonts w:ascii="Arial" w:hAnsi="Arial" w:cs="Arial"/>
                <w:b/>
                <w:iCs/>
                <w:sz w:val="23"/>
                <w:szCs w:val="23"/>
              </w:rPr>
              <w:t>Alison Annet Kinengyere</w:t>
            </w:r>
            <w:r>
              <w:rPr>
                <w:rFonts w:ascii="Arial" w:hAnsi="Arial" w:cs="Arial"/>
                <w:iCs/>
                <w:sz w:val="23"/>
                <w:szCs w:val="23"/>
              </w:rPr>
              <w:t xml:space="preserve">, John Eyers, Ashrita Saran, and Ekwaro A. Obuku. (2022). Interventions to increase youth employment: An evidence and gap map. Campbell Systematic Reviews 18, no. 1: e1216 - </w:t>
            </w:r>
            <w:hyperlink r:id="rId29" w:history="1">
              <w:r>
                <w:rPr>
                  <w:rStyle w:val="Hyperlink"/>
                  <w:rFonts w:ascii="Arial" w:hAnsi="Arial" w:cs="Arial"/>
                  <w:iCs/>
                  <w:sz w:val="23"/>
                  <w:szCs w:val="23"/>
                </w:rPr>
                <w:t>https://onlinelibrary.wiley.com/doi/full/10.1002/cl2.1216</w:t>
              </w:r>
            </w:hyperlink>
          </w:p>
        </w:tc>
      </w:tr>
      <w:tr w:rsidR="009C1ED9" w14:paraId="2DD75A3D" w14:textId="77777777">
        <w:trPr>
          <w:cantSplit/>
          <w:trHeight w:val="614"/>
        </w:trPr>
        <w:tc>
          <w:tcPr>
            <w:tcW w:w="1698" w:type="dxa"/>
          </w:tcPr>
          <w:p w14:paraId="3B33CF34" w14:textId="77777777" w:rsidR="009C1ED9" w:rsidRDefault="009C1ED9" w:rsidP="009C1ED9">
            <w:pPr>
              <w:rPr>
                <w:rFonts w:ascii="Arial" w:hAnsi="Arial" w:cs="Arial"/>
                <w:sz w:val="23"/>
                <w:szCs w:val="23"/>
                <w:lang w:eastAsia="ja-JP"/>
              </w:rPr>
            </w:pPr>
            <w:r>
              <w:rPr>
                <w:rFonts w:ascii="Arial" w:hAnsi="Arial" w:cs="Arial"/>
                <w:sz w:val="23"/>
                <w:szCs w:val="23"/>
                <w:lang w:eastAsia="ja-JP"/>
              </w:rPr>
              <w:t>17</w:t>
            </w:r>
          </w:p>
        </w:tc>
        <w:tc>
          <w:tcPr>
            <w:tcW w:w="9216" w:type="dxa"/>
          </w:tcPr>
          <w:p w14:paraId="4DA0D34F" w14:textId="77777777" w:rsidR="009C1ED9" w:rsidRDefault="009C1ED9" w:rsidP="009C1ED9">
            <w:pPr>
              <w:jc w:val="both"/>
              <w:rPr>
                <w:rFonts w:ascii="Arial" w:hAnsi="Arial" w:cs="Arial"/>
                <w:iCs/>
                <w:sz w:val="23"/>
                <w:szCs w:val="23"/>
              </w:rPr>
            </w:pPr>
            <w:r>
              <w:rPr>
                <w:rFonts w:ascii="Arial" w:hAnsi="Arial" w:cs="Arial"/>
                <w:iCs/>
                <w:sz w:val="23"/>
                <w:szCs w:val="23"/>
              </w:rPr>
              <w:t xml:space="preserve">Ojiambo Kevin Ouma, Kisangala Ephraim, Nakalembe Loyce, Eve Namisango, Fred Nalugoda, Regina Ndagire, Rachel Nante Wangi , Brenda Allen Kawala, Thomas Katairo, Allen Eva Okullo, Robert Apunyo, Daniel Semakula, Ash Luwambo, </w:t>
            </w:r>
            <w:r>
              <w:rPr>
                <w:rFonts w:ascii="Arial" w:hAnsi="Arial" w:cs="Arial"/>
                <w:b/>
                <w:iCs/>
                <w:sz w:val="23"/>
                <w:szCs w:val="23"/>
              </w:rPr>
              <w:t>Alison Annet Kinengyere</w:t>
            </w:r>
            <w:r>
              <w:rPr>
                <w:rFonts w:ascii="Arial" w:hAnsi="Arial" w:cs="Arial"/>
                <w:iCs/>
                <w:sz w:val="23"/>
                <w:szCs w:val="23"/>
              </w:rPr>
              <w:t xml:space="preserve">, Nelson Sewankambo, Sheila N Balinda, Moses Ocan, Ekwaro A Obuku (2021). Role and utility of COVID-19 laboratory testing in low-income and middle-income countries: protocol for rapid evidence synthesis. BMJ open 11, no. 10: e050296 - </w:t>
            </w:r>
            <w:hyperlink r:id="rId30" w:history="1">
              <w:r>
                <w:rPr>
                  <w:rStyle w:val="Hyperlink"/>
                  <w:rFonts w:ascii="Arial" w:hAnsi="Arial" w:cs="Arial"/>
                  <w:iCs/>
                  <w:sz w:val="23"/>
                  <w:szCs w:val="23"/>
                </w:rPr>
                <w:t>https://bmjopen.bmj.com/content/bmjopen/11/10/e050296.full.pdf</w:t>
              </w:r>
            </w:hyperlink>
          </w:p>
        </w:tc>
      </w:tr>
      <w:tr w:rsidR="009C1ED9" w14:paraId="0D3F0899" w14:textId="77777777">
        <w:trPr>
          <w:cantSplit/>
          <w:trHeight w:val="614"/>
        </w:trPr>
        <w:tc>
          <w:tcPr>
            <w:tcW w:w="1698" w:type="dxa"/>
          </w:tcPr>
          <w:p w14:paraId="39AD9626" w14:textId="77777777" w:rsidR="009C1ED9" w:rsidRDefault="009C1ED9" w:rsidP="009C1ED9">
            <w:pPr>
              <w:rPr>
                <w:rFonts w:ascii="Arial" w:hAnsi="Arial" w:cs="Arial"/>
                <w:sz w:val="23"/>
                <w:szCs w:val="23"/>
                <w:lang w:eastAsia="ja-JP"/>
              </w:rPr>
            </w:pPr>
            <w:r>
              <w:rPr>
                <w:rFonts w:ascii="Arial" w:hAnsi="Arial" w:cs="Arial"/>
                <w:sz w:val="23"/>
                <w:szCs w:val="23"/>
                <w:lang w:eastAsia="ja-JP"/>
              </w:rPr>
              <w:t>18</w:t>
            </w:r>
          </w:p>
        </w:tc>
        <w:tc>
          <w:tcPr>
            <w:tcW w:w="9216" w:type="dxa"/>
          </w:tcPr>
          <w:p w14:paraId="53660E4A" w14:textId="77777777" w:rsidR="009C1ED9" w:rsidRDefault="009C1ED9" w:rsidP="009C1ED9">
            <w:pPr>
              <w:jc w:val="both"/>
              <w:rPr>
                <w:rFonts w:ascii="Arial" w:hAnsi="Arial" w:cs="Arial"/>
                <w:iCs/>
                <w:sz w:val="23"/>
                <w:szCs w:val="23"/>
              </w:rPr>
            </w:pPr>
            <w:r>
              <w:rPr>
                <w:rFonts w:ascii="Arial" w:hAnsi="Arial" w:cs="Arial"/>
                <w:iCs/>
                <w:sz w:val="23"/>
                <w:szCs w:val="23"/>
              </w:rPr>
              <w:t xml:space="preserve">Ocan, Moses, Brenda Allen Kawala, Ephraim Kisangala, Regina Ndagire, Rachel Nante Nante Wangi, Daniel Semakula, </w:t>
            </w:r>
            <w:r>
              <w:rPr>
                <w:rFonts w:ascii="Arial" w:hAnsi="Arial" w:cs="Arial"/>
                <w:b/>
                <w:iCs/>
                <w:sz w:val="23"/>
                <w:szCs w:val="23"/>
              </w:rPr>
              <w:t>Alison Annet Kinengyere</w:t>
            </w:r>
            <w:r>
              <w:rPr>
                <w:rFonts w:ascii="Arial" w:hAnsi="Arial" w:cs="Arial"/>
                <w:iCs/>
                <w:sz w:val="23"/>
                <w:szCs w:val="23"/>
              </w:rPr>
              <w:t xml:space="preserve"> et al (2021). Covid-19 Infection, Illness and Deaths Among Healthcare Workers in Low-and Middle-income Countries: A Systematic Review Protocol - </w:t>
            </w:r>
            <w:hyperlink r:id="rId31" w:history="1">
              <w:r>
                <w:rPr>
                  <w:rStyle w:val="Hyperlink"/>
                  <w:rFonts w:ascii="Arial" w:hAnsi="Arial" w:cs="Arial"/>
                  <w:iCs/>
                  <w:sz w:val="23"/>
                  <w:szCs w:val="23"/>
                </w:rPr>
                <w:t>https://assets.researchsquare.com/files/rs-215109/v2/c35aeaa4-f1d1-4713-af7c-77714f673948.pdf?c=1651226960</w:t>
              </w:r>
            </w:hyperlink>
          </w:p>
        </w:tc>
      </w:tr>
      <w:tr w:rsidR="009C1ED9" w14:paraId="5E97BA48" w14:textId="77777777">
        <w:trPr>
          <w:cantSplit/>
          <w:trHeight w:val="614"/>
        </w:trPr>
        <w:tc>
          <w:tcPr>
            <w:tcW w:w="1698" w:type="dxa"/>
          </w:tcPr>
          <w:p w14:paraId="463995A5" w14:textId="77777777" w:rsidR="009C1ED9" w:rsidRDefault="009C1ED9" w:rsidP="009C1ED9">
            <w:pPr>
              <w:rPr>
                <w:rFonts w:ascii="Arial" w:hAnsi="Arial" w:cs="Arial"/>
                <w:sz w:val="23"/>
                <w:szCs w:val="23"/>
                <w:lang w:eastAsia="ja-JP"/>
              </w:rPr>
            </w:pPr>
            <w:r>
              <w:rPr>
                <w:rFonts w:ascii="Arial" w:hAnsi="Arial" w:cs="Arial"/>
                <w:sz w:val="23"/>
                <w:szCs w:val="23"/>
                <w:lang w:eastAsia="ja-JP"/>
              </w:rPr>
              <w:lastRenderedPageBreak/>
              <w:t>19</w:t>
            </w:r>
          </w:p>
        </w:tc>
        <w:tc>
          <w:tcPr>
            <w:tcW w:w="9216" w:type="dxa"/>
          </w:tcPr>
          <w:p w14:paraId="2A2EC065" w14:textId="77777777" w:rsidR="009C1ED9" w:rsidRDefault="009C1ED9" w:rsidP="009C1ED9">
            <w:pPr>
              <w:jc w:val="both"/>
              <w:rPr>
                <w:rFonts w:ascii="Arial" w:hAnsi="Arial" w:cs="Arial"/>
                <w:iCs/>
                <w:sz w:val="23"/>
                <w:szCs w:val="23"/>
              </w:rPr>
            </w:pPr>
            <w:r>
              <w:rPr>
                <w:rFonts w:ascii="Arial" w:hAnsi="Arial" w:cs="Arial"/>
                <w:iCs/>
                <w:sz w:val="23"/>
                <w:szCs w:val="23"/>
              </w:rPr>
              <w:t xml:space="preserve">Amos Deogratius Mwaka, Catherine Abbo, </w:t>
            </w:r>
            <w:r>
              <w:rPr>
                <w:rFonts w:ascii="Arial" w:hAnsi="Arial" w:cs="Arial"/>
                <w:b/>
                <w:iCs/>
                <w:sz w:val="23"/>
                <w:szCs w:val="23"/>
              </w:rPr>
              <w:t>Alison Annet Kinengyere</w:t>
            </w:r>
            <w:r>
              <w:rPr>
                <w:rFonts w:ascii="Arial" w:hAnsi="Arial" w:cs="Arial"/>
                <w:iCs/>
                <w:sz w:val="23"/>
                <w:szCs w:val="23"/>
              </w:rPr>
              <w:t xml:space="preserve"> (2020). Traditional and Complementary Medicine Use Among Adult Cancer Patients Undergoing Conventional Treatment in Sub</w:t>
            </w:r>
            <w:r>
              <w:rPr>
                <w:rFonts w:ascii="Tahoma" w:hAnsi="Tahoma" w:cs="Tahoma"/>
                <w:iCs/>
                <w:sz w:val="23"/>
                <w:szCs w:val="23"/>
              </w:rPr>
              <w:t>﻿</w:t>
            </w:r>
            <w:r>
              <w:rPr>
                <w:rFonts w:ascii="Arial" w:hAnsi="Arial" w:cs="Arial"/>
                <w:iCs/>
                <w:sz w:val="23"/>
                <w:szCs w:val="23"/>
              </w:rPr>
              <w:t xml:space="preserve">-Saharan Africa: A Scoping Review on the Use, Safety and Risks - </w:t>
            </w:r>
            <w:hyperlink r:id="rId32" w:history="1">
              <w:r>
                <w:rPr>
                  <w:rStyle w:val="Hyperlink"/>
                  <w:rFonts w:ascii="Arial" w:hAnsi="Arial" w:cs="Arial"/>
                  <w:iCs/>
                  <w:sz w:val="23"/>
                  <w:szCs w:val="23"/>
                </w:rPr>
                <w:t>https://www.ncbi.nlm.nih.gov/pmc/articles/PMC7246319/</w:t>
              </w:r>
            </w:hyperlink>
            <w:r>
              <w:rPr>
                <w:rFonts w:ascii="Arial" w:hAnsi="Arial" w:cs="Arial"/>
                <w:iCs/>
                <w:sz w:val="23"/>
                <w:szCs w:val="23"/>
              </w:rPr>
              <w:t xml:space="preserve"> </w:t>
            </w:r>
          </w:p>
        </w:tc>
      </w:tr>
      <w:tr w:rsidR="009C1ED9" w14:paraId="35399488" w14:textId="77777777">
        <w:trPr>
          <w:cantSplit/>
          <w:trHeight w:val="614"/>
        </w:trPr>
        <w:tc>
          <w:tcPr>
            <w:tcW w:w="1698" w:type="dxa"/>
          </w:tcPr>
          <w:p w14:paraId="7DD242F4" w14:textId="77777777" w:rsidR="009C1ED9" w:rsidRDefault="009C1ED9" w:rsidP="009C1ED9">
            <w:pPr>
              <w:rPr>
                <w:rFonts w:ascii="Arial" w:hAnsi="Arial" w:cs="Arial"/>
                <w:sz w:val="23"/>
                <w:szCs w:val="23"/>
                <w:lang w:eastAsia="ja-JP"/>
              </w:rPr>
            </w:pPr>
            <w:r>
              <w:rPr>
                <w:rFonts w:ascii="Arial" w:hAnsi="Arial" w:cs="Arial"/>
                <w:sz w:val="23"/>
                <w:szCs w:val="23"/>
                <w:lang w:eastAsia="ja-JP"/>
              </w:rPr>
              <w:t>20</w:t>
            </w:r>
          </w:p>
        </w:tc>
        <w:tc>
          <w:tcPr>
            <w:tcW w:w="9216" w:type="dxa"/>
          </w:tcPr>
          <w:p w14:paraId="065F92F0" w14:textId="77777777" w:rsidR="009C1ED9" w:rsidRDefault="009C1ED9" w:rsidP="009C1ED9">
            <w:pPr>
              <w:jc w:val="both"/>
              <w:rPr>
                <w:rFonts w:ascii="Arial" w:hAnsi="Arial" w:cs="Arial"/>
                <w:iCs/>
                <w:sz w:val="23"/>
                <w:szCs w:val="23"/>
              </w:rPr>
            </w:pPr>
            <w:r>
              <w:rPr>
                <w:rFonts w:ascii="Arial" w:hAnsi="Arial" w:cs="Arial"/>
                <w:iCs/>
                <w:sz w:val="23"/>
                <w:szCs w:val="23"/>
              </w:rPr>
              <w:t xml:space="preserve">Kim Sears, Amanda Ross-White, Christina Godfrey, Devind Peter, </w:t>
            </w:r>
            <w:r>
              <w:rPr>
                <w:rFonts w:ascii="Arial" w:hAnsi="Arial" w:cs="Arial"/>
                <w:b/>
                <w:iCs/>
                <w:sz w:val="23"/>
                <w:szCs w:val="23"/>
              </w:rPr>
              <w:t>Alison Annet Kinengyere</w:t>
            </w:r>
            <w:r>
              <w:rPr>
                <w:rFonts w:ascii="Arial" w:hAnsi="Arial" w:cs="Arial"/>
                <w:iCs/>
                <w:sz w:val="23"/>
                <w:szCs w:val="23"/>
              </w:rPr>
              <w:t xml:space="preserve">, Oluwaseun Ireti Obasola (2019). A collaboration for the promotion of evidence synthesis: A Canadian-African Partnership:  </w:t>
            </w:r>
          </w:p>
          <w:p w14:paraId="1B94C440" w14:textId="77777777" w:rsidR="009C1ED9" w:rsidRDefault="009C1ED9" w:rsidP="009C1ED9">
            <w:pPr>
              <w:jc w:val="both"/>
              <w:rPr>
                <w:rFonts w:ascii="Arial" w:hAnsi="Arial" w:cs="Arial"/>
                <w:iCs/>
                <w:sz w:val="23"/>
                <w:szCs w:val="23"/>
              </w:rPr>
            </w:pPr>
            <w:hyperlink r:id="rId33" w:history="1">
              <w:r>
                <w:rPr>
                  <w:rStyle w:val="Hyperlink"/>
                  <w:rFonts w:ascii="Arial" w:hAnsi="Arial" w:cs="Arial"/>
                  <w:iCs/>
                  <w:sz w:val="23"/>
                  <w:szCs w:val="23"/>
                </w:rPr>
                <w:t>https://journals.library.ualberta.ca/jchla/index.php/jchla/article/view/29397</w:t>
              </w:r>
            </w:hyperlink>
          </w:p>
        </w:tc>
      </w:tr>
      <w:tr w:rsidR="009C1ED9" w14:paraId="365B303D" w14:textId="77777777">
        <w:trPr>
          <w:cantSplit/>
          <w:trHeight w:val="614"/>
        </w:trPr>
        <w:tc>
          <w:tcPr>
            <w:tcW w:w="1698" w:type="dxa"/>
          </w:tcPr>
          <w:p w14:paraId="7D03F19B" w14:textId="77777777" w:rsidR="009C1ED9" w:rsidRDefault="009C1ED9" w:rsidP="009C1ED9">
            <w:pPr>
              <w:rPr>
                <w:rFonts w:ascii="Arial" w:hAnsi="Arial" w:cs="Arial"/>
                <w:sz w:val="23"/>
                <w:szCs w:val="23"/>
                <w:lang w:eastAsia="ja-JP"/>
              </w:rPr>
            </w:pPr>
            <w:r>
              <w:rPr>
                <w:rFonts w:ascii="Arial" w:hAnsi="Arial" w:cs="Arial"/>
                <w:sz w:val="23"/>
                <w:szCs w:val="23"/>
                <w:lang w:eastAsia="ja-JP"/>
              </w:rPr>
              <w:t>21</w:t>
            </w:r>
          </w:p>
        </w:tc>
        <w:tc>
          <w:tcPr>
            <w:tcW w:w="9216" w:type="dxa"/>
          </w:tcPr>
          <w:p w14:paraId="1B58BD19" w14:textId="77777777" w:rsidR="009C1ED9" w:rsidRDefault="009C1ED9" w:rsidP="009C1ED9">
            <w:pPr>
              <w:jc w:val="both"/>
              <w:rPr>
                <w:rFonts w:ascii="Arial" w:hAnsi="Arial" w:cs="Arial"/>
                <w:iCs/>
                <w:sz w:val="23"/>
                <w:szCs w:val="23"/>
              </w:rPr>
            </w:pPr>
            <w:r>
              <w:rPr>
                <w:rFonts w:ascii="Arial" w:hAnsi="Arial" w:cs="Arial"/>
                <w:iCs/>
                <w:sz w:val="23"/>
                <w:szCs w:val="23"/>
              </w:rPr>
              <w:t xml:space="preserve">Ssedyabane, Frank, Nixon Niyonzima, Joseph Ngonzi, Deusdedit Tusubira, Moses Ocan, Dickens Akena, Eve Namisango, Robert Apunyo, </w:t>
            </w:r>
            <w:r>
              <w:rPr>
                <w:rFonts w:ascii="Arial" w:hAnsi="Arial" w:cs="Arial"/>
                <w:b/>
                <w:iCs/>
                <w:sz w:val="23"/>
                <w:szCs w:val="23"/>
              </w:rPr>
              <w:t>Alison Annet Kinengyere</w:t>
            </w:r>
            <w:r>
              <w:rPr>
                <w:rFonts w:ascii="Arial" w:hAnsi="Arial" w:cs="Arial"/>
                <w:iCs/>
                <w:sz w:val="23"/>
                <w:szCs w:val="23"/>
              </w:rPr>
              <w:t>, and Ekwaro A. Obuku. "The diagnostic accuracy of serum microRNAs in detection of cervical cancer: a systematic review protocol." Diagnostic and Prognostic Research 7, no. 1 (2023): 4.</w:t>
            </w:r>
          </w:p>
        </w:tc>
      </w:tr>
      <w:tr w:rsidR="009C1ED9" w14:paraId="0C9FF55C" w14:textId="77777777">
        <w:trPr>
          <w:cantSplit/>
          <w:trHeight w:val="614"/>
        </w:trPr>
        <w:tc>
          <w:tcPr>
            <w:tcW w:w="1698" w:type="dxa"/>
          </w:tcPr>
          <w:p w14:paraId="63566AED" w14:textId="77777777" w:rsidR="009C1ED9" w:rsidRDefault="009C1ED9" w:rsidP="009C1ED9">
            <w:pPr>
              <w:rPr>
                <w:rFonts w:ascii="Arial" w:hAnsi="Arial" w:cs="Arial"/>
                <w:sz w:val="23"/>
                <w:szCs w:val="23"/>
                <w:lang w:eastAsia="ja-JP"/>
              </w:rPr>
            </w:pPr>
            <w:r>
              <w:rPr>
                <w:rFonts w:ascii="Arial" w:hAnsi="Arial" w:cs="Arial"/>
                <w:sz w:val="23"/>
                <w:szCs w:val="23"/>
                <w:lang w:eastAsia="ja-JP"/>
              </w:rPr>
              <w:t>22</w:t>
            </w:r>
          </w:p>
        </w:tc>
        <w:tc>
          <w:tcPr>
            <w:tcW w:w="9216" w:type="dxa"/>
          </w:tcPr>
          <w:p w14:paraId="0550ECFA" w14:textId="77777777" w:rsidR="009C1ED9" w:rsidRDefault="009C1ED9" w:rsidP="009C1ED9">
            <w:pPr>
              <w:jc w:val="both"/>
              <w:rPr>
                <w:rFonts w:ascii="Arial" w:hAnsi="Arial" w:cs="Arial"/>
                <w:iCs/>
                <w:sz w:val="23"/>
                <w:szCs w:val="23"/>
              </w:rPr>
            </w:pPr>
            <w:r>
              <w:rPr>
                <w:rFonts w:ascii="Arial" w:hAnsi="Arial" w:cs="Arial"/>
                <w:iCs/>
                <w:sz w:val="23"/>
                <w:szCs w:val="23"/>
              </w:rPr>
              <w:t xml:space="preserve">Nabirye, R. C., </w:t>
            </w:r>
            <w:r>
              <w:rPr>
                <w:rFonts w:ascii="Arial" w:hAnsi="Arial" w:cs="Arial"/>
                <w:b/>
                <w:iCs/>
                <w:sz w:val="23"/>
                <w:szCs w:val="23"/>
              </w:rPr>
              <w:t>Kinengyere, A. A</w:t>
            </w:r>
            <w:r>
              <w:rPr>
                <w:rFonts w:ascii="Arial" w:hAnsi="Arial" w:cs="Arial"/>
                <w:iCs/>
                <w:sz w:val="23"/>
                <w:szCs w:val="23"/>
              </w:rPr>
              <w:t>., &amp; Edwards, G. (2019). Nursing and midwifery research output in Africa: a review of the literature. International Journal of Childbirth, 8(4), 236-241.</w:t>
            </w:r>
            <w:r>
              <w:rPr>
                <w:sz w:val="23"/>
                <w:szCs w:val="23"/>
              </w:rPr>
              <w:t xml:space="preserve"> </w:t>
            </w:r>
            <w:hyperlink r:id="rId34" w:history="1">
              <w:r>
                <w:rPr>
                  <w:rStyle w:val="Hyperlink"/>
                  <w:rFonts w:ascii="Arial" w:hAnsi="Arial" w:cs="Arial"/>
                  <w:iCs/>
                  <w:sz w:val="23"/>
                  <w:szCs w:val="23"/>
                </w:rPr>
                <w:t>https://connect.springerpub.com/content/sgrijc/8/4/236.abstract</w:t>
              </w:r>
            </w:hyperlink>
          </w:p>
        </w:tc>
      </w:tr>
      <w:tr w:rsidR="009C1ED9" w14:paraId="78C713FD" w14:textId="77777777">
        <w:trPr>
          <w:cantSplit/>
          <w:trHeight w:val="614"/>
        </w:trPr>
        <w:tc>
          <w:tcPr>
            <w:tcW w:w="1698" w:type="dxa"/>
          </w:tcPr>
          <w:p w14:paraId="6F948949" w14:textId="77777777" w:rsidR="009C1ED9" w:rsidRDefault="009C1ED9" w:rsidP="009C1ED9">
            <w:pPr>
              <w:rPr>
                <w:rFonts w:ascii="Arial" w:hAnsi="Arial" w:cs="Arial"/>
                <w:sz w:val="23"/>
                <w:szCs w:val="23"/>
                <w:lang w:eastAsia="ja-JP"/>
              </w:rPr>
            </w:pPr>
            <w:r>
              <w:rPr>
                <w:rFonts w:ascii="Arial" w:hAnsi="Arial" w:cs="Arial"/>
                <w:sz w:val="23"/>
                <w:szCs w:val="23"/>
                <w:lang w:eastAsia="ja-JP"/>
              </w:rPr>
              <w:t>23</w:t>
            </w:r>
          </w:p>
        </w:tc>
        <w:tc>
          <w:tcPr>
            <w:tcW w:w="9216" w:type="dxa"/>
          </w:tcPr>
          <w:p w14:paraId="30639E92" w14:textId="77777777" w:rsidR="009C1ED9" w:rsidRDefault="009C1ED9" w:rsidP="009C1ED9">
            <w:pPr>
              <w:jc w:val="both"/>
              <w:rPr>
                <w:rFonts w:ascii="Arial" w:hAnsi="Arial" w:cs="Arial"/>
                <w:iCs/>
                <w:sz w:val="23"/>
                <w:szCs w:val="23"/>
              </w:rPr>
            </w:pPr>
            <w:r>
              <w:rPr>
                <w:rFonts w:ascii="Arial" w:hAnsi="Arial" w:cs="Arial"/>
                <w:sz w:val="23"/>
                <w:szCs w:val="23"/>
              </w:rPr>
              <w:t xml:space="preserve">Valeria Piñeiro, Joaquin Arias, Jochen Dürr, Pablo Elverdin, Ana Maria bañez, </w:t>
            </w:r>
            <w:r>
              <w:rPr>
                <w:rFonts w:ascii="Arial" w:hAnsi="Arial" w:cs="Arial"/>
                <w:b/>
                <w:sz w:val="23"/>
                <w:szCs w:val="23"/>
              </w:rPr>
              <w:t>Alison Kinengyere</w:t>
            </w:r>
            <w:r>
              <w:rPr>
                <w:rFonts w:ascii="Arial" w:hAnsi="Arial" w:cs="Arial"/>
                <w:sz w:val="23"/>
                <w:szCs w:val="23"/>
              </w:rPr>
              <w:t xml:space="preserve">, Cristian Morales Opazo, Nkechi Owoo, Jessica Page, Steve Prager and Maximo Torero (2019). Market, regulatory and compliance incentives for farmers to adopt environmentally sustainable practices: a protocol for a scoping review: </w:t>
            </w:r>
            <w:hyperlink r:id="rId35" w:history="1">
              <w:r>
                <w:rPr>
                  <w:rStyle w:val="Hyperlink"/>
                  <w:rFonts w:ascii="Arial" w:hAnsi="Arial" w:cs="Arial"/>
                  <w:sz w:val="23"/>
                  <w:szCs w:val="23"/>
                </w:rPr>
                <w:t>https://ceres2030.org/policies-for-sustainable-practices/</w:t>
              </w:r>
            </w:hyperlink>
          </w:p>
        </w:tc>
      </w:tr>
      <w:tr w:rsidR="009C1ED9" w14:paraId="31F384DD" w14:textId="77777777">
        <w:trPr>
          <w:cantSplit/>
          <w:trHeight w:val="614"/>
        </w:trPr>
        <w:tc>
          <w:tcPr>
            <w:tcW w:w="1698" w:type="dxa"/>
          </w:tcPr>
          <w:p w14:paraId="0856BFA8" w14:textId="77777777" w:rsidR="009C1ED9" w:rsidRDefault="009C1ED9" w:rsidP="009C1ED9">
            <w:pPr>
              <w:rPr>
                <w:rFonts w:ascii="Arial" w:hAnsi="Arial" w:cs="Arial"/>
                <w:sz w:val="23"/>
                <w:szCs w:val="23"/>
                <w:lang w:eastAsia="ja-JP"/>
              </w:rPr>
            </w:pPr>
            <w:r>
              <w:rPr>
                <w:rFonts w:ascii="Arial" w:hAnsi="Arial" w:cs="Arial"/>
                <w:sz w:val="23"/>
                <w:szCs w:val="23"/>
                <w:lang w:eastAsia="ja-JP"/>
              </w:rPr>
              <w:t>24</w:t>
            </w:r>
          </w:p>
        </w:tc>
        <w:tc>
          <w:tcPr>
            <w:tcW w:w="9216" w:type="dxa"/>
          </w:tcPr>
          <w:p w14:paraId="0303557E" w14:textId="77777777" w:rsidR="009C1ED9" w:rsidRDefault="009C1ED9" w:rsidP="009C1ED9">
            <w:pPr>
              <w:jc w:val="both"/>
              <w:rPr>
                <w:rFonts w:ascii="Arial" w:hAnsi="Arial" w:cs="Arial"/>
                <w:sz w:val="23"/>
                <w:szCs w:val="23"/>
              </w:rPr>
            </w:pPr>
            <w:r>
              <w:rPr>
                <w:rFonts w:ascii="Arial" w:hAnsi="Arial" w:cs="Arial"/>
                <w:iCs/>
                <w:sz w:val="23"/>
                <w:szCs w:val="23"/>
              </w:rPr>
              <w:t xml:space="preserve">Ocan, Moses, Dickens Akena, Sam Nsobya, Moses R. Kamya, Richard Senono, </w:t>
            </w:r>
            <w:r>
              <w:rPr>
                <w:rFonts w:ascii="Arial" w:hAnsi="Arial" w:cs="Arial"/>
                <w:b/>
                <w:iCs/>
                <w:sz w:val="23"/>
                <w:szCs w:val="23"/>
              </w:rPr>
              <w:t>Alison Annet Kinengyere</w:t>
            </w:r>
            <w:r>
              <w:rPr>
                <w:rFonts w:ascii="Arial" w:hAnsi="Arial" w:cs="Arial"/>
                <w:iCs/>
                <w:sz w:val="23"/>
                <w:szCs w:val="23"/>
              </w:rPr>
              <w:t xml:space="preserve">, and Ekwaro Obuku (2019). K13-propeller gene polymorphisms in Plasmodium falciparum parasite population in malaria affected countries: a systematic review of prevalence and risk factors. Malaria Journal 18, no. 1: 1-17 - </w:t>
            </w:r>
            <w:hyperlink r:id="rId36" w:history="1">
              <w:r>
                <w:rPr>
                  <w:rStyle w:val="Hyperlink"/>
                  <w:rFonts w:ascii="Arial" w:hAnsi="Arial" w:cs="Arial"/>
                  <w:iCs/>
                  <w:sz w:val="23"/>
                  <w:szCs w:val="23"/>
                </w:rPr>
                <w:t>https://malariajournal.biomedcentral.com/articles/10.1186/s12936-019-2701-6</w:t>
              </w:r>
            </w:hyperlink>
            <w:r>
              <w:rPr>
                <w:rFonts w:ascii="Arial" w:hAnsi="Arial" w:cs="Arial"/>
                <w:iCs/>
                <w:sz w:val="23"/>
                <w:szCs w:val="23"/>
              </w:rPr>
              <w:t xml:space="preserve"> .</w:t>
            </w:r>
          </w:p>
        </w:tc>
      </w:tr>
      <w:tr w:rsidR="009C1ED9" w14:paraId="01A41AB1" w14:textId="77777777">
        <w:trPr>
          <w:cantSplit/>
          <w:trHeight w:val="614"/>
        </w:trPr>
        <w:tc>
          <w:tcPr>
            <w:tcW w:w="1698" w:type="dxa"/>
          </w:tcPr>
          <w:p w14:paraId="663CCDB4" w14:textId="77777777" w:rsidR="009C1ED9" w:rsidRDefault="009C1ED9" w:rsidP="009C1ED9">
            <w:pPr>
              <w:rPr>
                <w:rFonts w:ascii="Arial" w:hAnsi="Arial" w:cs="Arial"/>
                <w:sz w:val="23"/>
                <w:szCs w:val="23"/>
                <w:lang w:eastAsia="ja-JP"/>
              </w:rPr>
            </w:pPr>
            <w:r>
              <w:rPr>
                <w:rFonts w:ascii="Arial" w:hAnsi="Arial" w:cs="Arial"/>
                <w:sz w:val="23"/>
                <w:szCs w:val="23"/>
                <w:lang w:eastAsia="ja-JP"/>
              </w:rPr>
              <w:t>25</w:t>
            </w:r>
          </w:p>
        </w:tc>
        <w:tc>
          <w:tcPr>
            <w:tcW w:w="9216" w:type="dxa"/>
          </w:tcPr>
          <w:p w14:paraId="45AC64CE" w14:textId="77777777" w:rsidR="009C1ED9" w:rsidRDefault="009C1ED9" w:rsidP="009C1ED9">
            <w:pPr>
              <w:jc w:val="both"/>
              <w:rPr>
                <w:rFonts w:ascii="Arial" w:hAnsi="Arial" w:cs="Arial"/>
                <w:iCs/>
                <w:sz w:val="23"/>
                <w:szCs w:val="23"/>
              </w:rPr>
            </w:pPr>
            <w:r>
              <w:rPr>
                <w:rFonts w:ascii="Arial" w:hAnsi="Arial" w:cs="Arial"/>
                <w:sz w:val="23"/>
                <w:szCs w:val="23"/>
              </w:rPr>
              <w:t xml:space="preserve">Moses Ocan, Dickens Akena, Sam Nsobya, Moses R. Kamya, Richard Senono, </w:t>
            </w:r>
            <w:r>
              <w:rPr>
                <w:rFonts w:ascii="Arial" w:hAnsi="Arial" w:cs="Arial"/>
                <w:b/>
                <w:sz w:val="23"/>
                <w:szCs w:val="23"/>
              </w:rPr>
              <w:t>Alison Annet Kinengyere</w:t>
            </w:r>
            <w:r>
              <w:rPr>
                <w:rFonts w:ascii="Arial" w:hAnsi="Arial" w:cs="Arial"/>
                <w:sz w:val="23"/>
                <w:szCs w:val="23"/>
              </w:rPr>
              <w:t xml:space="preserve"> &amp; Ekwaro A. Obuku (2019). Persistence of chloroquine resistance alleles in malaria endemic countries: a systematic review of burden and risk factors –- </w:t>
            </w:r>
            <w:hyperlink r:id="rId37" w:history="1">
              <w:r>
                <w:rPr>
                  <w:rFonts w:ascii="Arial" w:hAnsi="Arial" w:cs="Arial"/>
                  <w:color w:val="0563C1"/>
                  <w:sz w:val="23"/>
                  <w:szCs w:val="23"/>
                  <w:u w:val="single"/>
                </w:rPr>
                <w:t>https://malariajournal.biomedcentral.com/articles/10.1186/s12936-019-2716-z</w:t>
              </w:r>
            </w:hyperlink>
          </w:p>
        </w:tc>
      </w:tr>
      <w:tr w:rsidR="009C1ED9" w14:paraId="7F9E4465" w14:textId="77777777">
        <w:trPr>
          <w:cantSplit/>
          <w:trHeight w:val="614"/>
        </w:trPr>
        <w:tc>
          <w:tcPr>
            <w:tcW w:w="1698" w:type="dxa"/>
          </w:tcPr>
          <w:p w14:paraId="0FA0A257" w14:textId="77777777" w:rsidR="009C1ED9" w:rsidRDefault="009C1ED9" w:rsidP="009C1ED9">
            <w:pPr>
              <w:rPr>
                <w:rFonts w:ascii="Arial" w:hAnsi="Arial" w:cs="Arial"/>
                <w:sz w:val="23"/>
                <w:szCs w:val="23"/>
                <w:lang w:eastAsia="ja-JP"/>
              </w:rPr>
            </w:pPr>
            <w:r>
              <w:rPr>
                <w:rFonts w:ascii="Arial" w:hAnsi="Arial" w:cs="Arial"/>
                <w:sz w:val="23"/>
                <w:szCs w:val="23"/>
                <w:lang w:eastAsia="ja-JP"/>
              </w:rPr>
              <w:t>26</w:t>
            </w:r>
          </w:p>
        </w:tc>
        <w:tc>
          <w:tcPr>
            <w:tcW w:w="9216" w:type="dxa"/>
          </w:tcPr>
          <w:p w14:paraId="20809343" w14:textId="77777777" w:rsidR="009C1ED9" w:rsidRDefault="009C1ED9" w:rsidP="009C1ED9">
            <w:pPr>
              <w:jc w:val="both"/>
              <w:rPr>
                <w:rFonts w:ascii="Arial" w:hAnsi="Arial" w:cs="Arial"/>
                <w:sz w:val="23"/>
                <w:szCs w:val="23"/>
              </w:rPr>
            </w:pPr>
            <w:r>
              <w:rPr>
                <w:rFonts w:ascii="Arial" w:hAnsi="Arial" w:cs="Arial"/>
                <w:sz w:val="23"/>
                <w:szCs w:val="23"/>
              </w:rPr>
              <w:t xml:space="preserve">Ocan, M., Akena, D., Nsobya, S., Kamya, M. R., Senono, R., </w:t>
            </w:r>
            <w:r>
              <w:rPr>
                <w:rFonts w:ascii="Arial" w:hAnsi="Arial" w:cs="Arial"/>
                <w:b/>
                <w:sz w:val="23"/>
                <w:szCs w:val="23"/>
              </w:rPr>
              <w:t>Kinengyere, A. A</w:t>
            </w:r>
            <w:r>
              <w:rPr>
                <w:rFonts w:ascii="Arial" w:hAnsi="Arial" w:cs="Arial"/>
                <w:sz w:val="23"/>
                <w:szCs w:val="23"/>
              </w:rPr>
              <w:t>., &amp; Obuku, E. A. (2018). Prevalence of chloroquine resistance alleles among Plasmodium falciparum parasites in countries affected by malaria disease since change of treatment policy: a systematic review protocol. Systematic Reviews, 7, 1-5.</w:t>
            </w:r>
          </w:p>
        </w:tc>
      </w:tr>
      <w:tr w:rsidR="009C1ED9" w14:paraId="3371B929" w14:textId="77777777">
        <w:trPr>
          <w:cantSplit/>
          <w:trHeight w:val="614"/>
        </w:trPr>
        <w:tc>
          <w:tcPr>
            <w:tcW w:w="1698" w:type="dxa"/>
          </w:tcPr>
          <w:p w14:paraId="75B2D115" w14:textId="77777777" w:rsidR="009C1ED9" w:rsidRDefault="009C1ED9" w:rsidP="009C1ED9">
            <w:pPr>
              <w:rPr>
                <w:rFonts w:ascii="Arial" w:hAnsi="Arial" w:cs="Arial"/>
                <w:sz w:val="23"/>
                <w:szCs w:val="23"/>
                <w:lang w:eastAsia="ja-JP"/>
              </w:rPr>
            </w:pPr>
            <w:r>
              <w:rPr>
                <w:rFonts w:ascii="Arial" w:hAnsi="Arial" w:cs="Arial"/>
                <w:sz w:val="23"/>
                <w:szCs w:val="23"/>
                <w:lang w:eastAsia="ja-JP"/>
              </w:rPr>
              <w:t>27</w:t>
            </w:r>
          </w:p>
        </w:tc>
        <w:tc>
          <w:tcPr>
            <w:tcW w:w="9216" w:type="dxa"/>
          </w:tcPr>
          <w:p w14:paraId="680C1AEC" w14:textId="77777777" w:rsidR="009C1ED9" w:rsidRDefault="009C1ED9" w:rsidP="009C1ED9">
            <w:pPr>
              <w:jc w:val="both"/>
              <w:rPr>
                <w:rFonts w:ascii="Arial" w:hAnsi="Arial" w:cs="Arial"/>
                <w:sz w:val="23"/>
                <w:szCs w:val="23"/>
              </w:rPr>
            </w:pPr>
            <w:r>
              <w:rPr>
                <w:rFonts w:ascii="Arial" w:hAnsi="Arial" w:cs="Arial"/>
                <w:sz w:val="23"/>
                <w:szCs w:val="23"/>
              </w:rPr>
              <w:t xml:space="preserve">Kirabira, J., Forry, J. B., </w:t>
            </w:r>
            <w:r>
              <w:rPr>
                <w:rFonts w:ascii="Arial" w:hAnsi="Arial" w:cs="Arial"/>
                <w:b/>
                <w:sz w:val="23"/>
                <w:szCs w:val="23"/>
              </w:rPr>
              <w:t>Kinengyere, A. A</w:t>
            </w:r>
            <w:r>
              <w:rPr>
                <w:rFonts w:ascii="Arial" w:hAnsi="Arial" w:cs="Arial"/>
                <w:sz w:val="23"/>
                <w:szCs w:val="23"/>
              </w:rPr>
              <w:t>., Adriko, W., Amir, A., Rukundo, G. Z., &amp; Akena, D. (2019). A systematic review protocol of stigma among children and adolescents with epilepsy. Systematic Reviews, 8, 1-5.</w:t>
            </w:r>
          </w:p>
        </w:tc>
      </w:tr>
      <w:tr w:rsidR="009C1ED9" w14:paraId="7A0A8DA5" w14:textId="77777777">
        <w:trPr>
          <w:cantSplit/>
          <w:trHeight w:val="614"/>
        </w:trPr>
        <w:tc>
          <w:tcPr>
            <w:tcW w:w="1698" w:type="dxa"/>
          </w:tcPr>
          <w:p w14:paraId="2CD9232D" w14:textId="77777777" w:rsidR="009C1ED9" w:rsidRDefault="009C1ED9" w:rsidP="009C1ED9">
            <w:pPr>
              <w:rPr>
                <w:rFonts w:ascii="Arial" w:hAnsi="Arial" w:cs="Arial"/>
                <w:sz w:val="23"/>
                <w:szCs w:val="23"/>
                <w:lang w:eastAsia="ja-JP"/>
              </w:rPr>
            </w:pPr>
            <w:r>
              <w:rPr>
                <w:rFonts w:ascii="Arial" w:hAnsi="Arial" w:cs="Arial"/>
                <w:sz w:val="23"/>
                <w:szCs w:val="23"/>
                <w:lang w:eastAsia="ja-JP"/>
              </w:rPr>
              <w:t>28</w:t>
            </w:r>
          </w:p>
        </w:tc>
        <w:tc>
          <w:tcPr>
            <w:tcW w:w="9216" w:type="dxa"/>
          </w:tcPr>
          <w:p w14:paraId="2127418D" w14:textId="77777777" w:rsidR="009C1ED9" w:rsidRDefault="009C1ED9" w:rsidP="009C1ED9">
            <w:pPr>
              <w:widowControl w:val="0"/>
              <w:autoSpaceDE w:val="0"/>
              <w:autoSpaceDN w:val="0"/>
              <w:jc w:val="both"/>
              <w:rPr>
                <w:rFonts w:ascii="Arial" w:hAnsi="Arial" w:cs="Arial"/>
                <w:sz w:val="23"/>
                <w:szCs w:val="23"/>
              </w:rPr>
            </w:pPr>
            <w:r>
              <w:rPr>
                <w:rFonts w:ascii="Arial" w:hAnsi="Arial" w:cs="Arial"/>
                <w:iCs/>
                <w:sz w:val="23"/>
                <w:szCs w:val="23"/>
              </w:rPr>
              <w:t>Kiwanuka SN, Rutebemberwa E, Nalwadda C, Okui O, Ssengooba F</w:t>
            </w:r>
            <w:r>
              <w:rPr>
                <w:rFonts w:ascii="Arial" w:hAnsi="Arial" w:cs="Arial"/>
                <w:b/>
                <w:iCs/>
                <w:sz w:val="23"/>
                <w:szCs w:val="23"/>
              </w:rPr>
              <w:t xml:space="preserve">, Kinengyere AA, </w:t>
            </w:r>
            <w:r>
              <w:rPr>
                <w:rFonts w:ascii="Arial" w:hAnsi="Arial" w:cs="Arial"/>
                <w:iCs/>
                <w:sz w:val="23"/>
                <w:szCs w:val="23"/>
              </w:rPr>
              <w:t>Pariyo GW</w:t>
            </w:r>
            <w:r>
              <w:rPr>
                <w:rFonts w:ascii="Arial" w:hAnsi="Arial" w:cs="Arial"/>
                <w:b/>
                <w:iCs/>
                <w:sz w:val="23"/>
                <w:szCs w:val="23"/>
              </w:rPr>
              <w:t xml:space="preserve">. </w:t>
            </w:r>
            <w:r>
              <w:rPr>
                <w:rFonts w:ascii="Arial" w:hAnsi="Arial" w:cs="Arial"/>
                <w:iCs/>
                <w:sz w:val="23"/>
                <w:szCs w:val="23"/>
              </w:rPr>
              <w:t>Interventions to manage dual practice among health workers. Cochrane Database of Systematic Reviews 2011, Issue 7. Art. No.: CD008405. DOI: 10.1002/14651858.CD008405.pub2.</w:t>
            </w:r>
          </w:p>
        </w:tc>
      </w:tr>
      <w:tr w:rsidR="009C1ED9" w14:paraId="49F2079A" w14:textId="77777777">
        <w:trPr>
          <w:cantSplit/>
          <w:trHeight w:val="614"/>
        </w:trPr>
        <w:tc>
          <w:tcPr>
            <w:tcW w:w="1698" w:type="dxa"/>
          </w:tcPr>
          <w:p w14:paraId="01E8E177" w14:textId="77777777" w:rsidR="009C1ED9" w:rsidRDefault="009C1ED9" w:rsidP="009C1ED9">
            <w:pPr>
              <w:rPr>
                <w:rFonts w:ascii="Arial" w:hAnsi="Arial" w:cs="Arial"/>
                <w:sz w:val="23"/>
                <w:szCs w:val="23"/>
                <w:lang w:eastAsia="ja-JP"/>
              </w:rPr>
            </w:pPr>
            <w:r>
              <w:rPr>
                <w:rFonts w:ascii="Arial" w:hAnsi="Arial" w:cs="Arial"/>
                <w:sz w:val="23"/>
                <w:szCs w:val="23"/>
                <w:lang w:eastAsia="ja-JP"/>
              </w:rPr>
              <w:t>29</w:t>
            </w:r>
          </w:p>
        </w:tc>
        <w:tc>
          <w:tcPr>
            <w:tcW w:w="9216" w:type="dxa"/>
          </w:tcPr>
          <w:p w14:paraId="5E1E42B5" w14:textId="77777777" w:rsidR="009C1ED9" w:rsidRDefault="009C1ED9" w:rsidP="009C1ED9">
            <w:pPr>
              <w:widowControl w:val="0"/>
              <w:autoSpaceDE w:val="0"/>
              <w:autoSpaceDN w:val="0"/>
              <w:jc w:val="both"/>
              <w:rPr>
                <w:rFonts w:ascii="Arial" w:hAnsi="Arial" w:cs="Arial"/>
                <w:iCs/>
                <w:sz w:val="23"/>
                <w:szCs w:val="23"/>
              </w:rPr>
            </w:pPr>
            <w:r>
              <w:rPr>
                <w:rFonts w:ascii="Arial" w:hAnsi="Arial" w:cs="Arial"/>
                <w:iCs/>
                <w:sz w:val="23"/>
                <w:szCs w:val="23"/>
              </w:rPr>
              <w:t xml:space="preserve">Elizeus Rutebemberwa, </w:t>
            </w:r>
            <w:r>
              <w:rPr>
                <w:rFonts w:ascii="Arial" w:hAnsi="Arial" w:cs="Arial"/>
                <w:b/>
                <w:iCs/>
                <w:sz w:val="23"/>
                <w:szCs w:val="23"/>
              </w:rPr>
              <w:t>Alison A Kinengyere</w:t>
            </w:r>
            <w:r>
              <w:rPr>
                <w:rFonts w:ascii="Arial" w:hAnsi="Arial" w:cs="Arial"/>
                <w:iCs/>
                <w:sz w:val="23"/>
                <w:szCs w:val="23"/>
              </w:rPr>
              <w:t xml:space="preserve">, Freddie Ssengooba, George WPariyo, Suzanne N Kiwanuka. Financial interventions and movement restrictions for managing the movement of health workers between public and private organizations in low-and middle-income countries. </w:t>
            </w:r>
            <w:r>
              <w:rPr>
                <w:rFonts w:ascii="Arial" w:hAnsi="Arial" w:cs="Arial"/>
                <w:i/>
                <w:iCs/>
                <w:sz w:val="23"/>
                <w:szCs w:val="23"/>
              </w:rPr>
              <w:t>Cochrane Database of Systematic Reviews</w:t>
            </w:r>
            <w:r>
              <w:rPr>
                <w:rFonts w:ascii="Arial" w:hAnsi="Arial" w:cs="Arial"/>
                <w:iCs/>
                <w:sz w:val="23"/>
                <w:szCs w:val="23"/>
              </w:rPr>
              <w:t xml:space="preserve"> 2014, Issue 2. DOI: 10.1002/14651858.CD009845.pub2.</w:t>
            </w:r>
          </w:p>
        </w:tc>
      </w:tr>
      <w:tr w:rsidR="009C1ED9" w14:paraId="63866024" w14:textId="77777777">
        <w:trPr>
          <w:cantSplit/>
          <w:trHeight w:val="614"/>
        </w:trPr>
        <w:tc>
          <w:tcPr>
            <w:tcW w:w="1698" w:type="dxa"/>
          </w:tcPr>
          <w:p w14:paraId="651A745D" w14:textId="77777777" w:rsidR="009C1ED9" w:rsidRDefault="009C1ED9" w:rsidP="009C1ED9">
            <w:pPr>
              <w:rPr>
                <w:rFonts w:ascii="Arial" w:hAnsi="Arial" w:cs="Arial"/>
                <w:sz w:val="23"/>
                <w:szCs w:val="23"/>
                <w:lang w:eastAsia="ja-JP"/>
              </w:rPr>
            </w:pPr>
            <w:r>
              <w:rPr>
                <w:rFonts w:ascii="Arial" w:hAnsi="Arial" w:cs="Arial"/>
                <w:sz w:val="23"/>
                <w:szCs w:val="23"/>
                <w:lang w:eastAsia="ja-JP"/>
              </w:rPr>
              <w:lastRenderedPageBreak/>
              <w:t>30</w:t>
            </w:r>
          </w:p>
        </w:tc>
        <w:tc>
          <w:tcPr>
            <w:tcW w:w="9216" w:type="dxa"/>
          </w:tcPr>
          <w:p w14:paraId="42EEF052" w14:textId="77777777" w:rsidR="009C1ED9" w:rsidRDefault="009C1ED9" w:rsidP="009C1ED9">
            <w:pPr>
              <w:widowControl w:val="0"/>
              <w:autoSpaceDE w:val="0"/>
              <w:autoSpaceDN w:val="0"/>
              <w:jc w:val="both"/>
              <w:rPr>
                <w:rFonts w:ascii="Arial" w:hAnsi="Arial" w:cs="Arial"/>
                <w:iCs/>
                <w:sz w:val="23"/>
                <w:szCs w:val="23"/>
              </w:rPr>
            </w:pPr>
            <w:r>
              <w:rPr>
                <w:rFonts w:ascii="Arial" w:hAnsi="Arial" w:cs="Arial"/>
                <w:iCs/>
                <w:sz w:val="23"/>
                <w:szCs w:val="23"/>
              </w:rPr>
              <w:t xml:space="preserve">Wakida, E. K., Talib, Z. M., Akena, D., Okello, E. S., </w:t>
            </w:r>
            <w:r>
              <w:rPr>
                <w:rFonts w:ascii="Arial" w:hAnsi="Arial" w:cs="Arial"/>
                <w:b/>
                <w:iCs/>
                <w:sz w:val="23"/>
                <w:szCs w:val="23"/>
              </w:rPr>
              <w:t>Kinengyere, A</w:t>
            </w:r>
            <w:r>
              <w:rPr>
                <w:rFonts w:ascii="Arial" w:hAnsi="Arial" w:cs="Arial"/>
                <w:iCs/>
                <w:sz w:val="23"/>
                <w:szCs w:val="23"/>
              </w:rPr>
              <w:t xml:space="preserve">., Mindra, A., &amp; Obua, C. (2018). Barriers and facilitators to the integration of mental health services into primary health care: a systematic review. </w:t>
            </w:r>
            <w:r>
              <w:rPr>
                <w:rFonts w:ascii="Arial" w:hAnsi="Arial" w:cs="Arial"/>
                <w:i/>
                <w:iCs/>
                <w:sz w:val="23"/>
                <w:szCs w:val="23"/>
              </w:rPr>
              <w:t>Systematic reviews</w:t>
            </w:r>
            <w:r>
              <w:rPr>
                <w:rFonts w:ascii="Arial" w:hAnsi="Arial" w:cs="Arial"/>
                <w:iCs/>
                <w:sz w:val="23"/>
                <w:szCs w:val="23"/>
              </w:rPr>
              <w:t xml:space="preserve">, 7(1), 1-13 - </w:t>
            </w:r>
            <w:hyperlink r:id="rId38" w:history="1">
              <w:r>
                <w:rPr>
                  <w:rStyle w:val="Hyperlink"/>
                  <w:rFonts w:ascii="Arial" w:hAnsi="Arial" w:cs="Arial"/>
                  <w:iCs/>
                  <w:sz w:val="23"/>
                  <w:szCs w:val="23"/>
                </w:rPr>
                <w:t>https://link.springer.com/article/10.1186/s13643-018-0882-7</w:t>
              </w:r>
            </w:hyperlink>
            <w:r>
              <w:rPr>
                <w:rFonts w:ascii="Arial" w:hAnsi="Arial" w:cs="Arial"/>
                <w:iCs/>
                <w:sz w:val="23"/>
                <w:szCs w:val="23"/>
              </w:rPr>
              <w:t xml:space="preserve"> .</w:t>
            </w:r>
          </w:p>
        </w:tc>
      </w:tr>
      <w:tr w:rsidR="009C1ED9" w14:paraId="599DF79B" w14:textId="77777777">
        <w:trPr>
          <w:cantSplit/>
          <w:trHeight w:val="614"/>
        </w:trPr>
        <w:tc>
          <w:tcPr>
            <w:tcW w:w="1698" w:type="dxa"/>
          </w:tcPr>
          <w:p w14:paraId="35232390" w14:textId="77777777" w:rsidR="009C1ED9" w:rsidRDefault="009C1ED9" w:rsidP="009C1ED9">
            <w:pPr>
              <w:rPr>
                <w:rFonts w:ascii="Arial" w:hAnsi="Arial" w:cs="Arial"/>
                <w:sz w:val="23"/>
                <w:szCs w:val="23"/>
                <w:lang w:eastAsia="ja-JP"/>
              </w:rPr>
            </w:pPr>
            <w:r>
              <w:rPr>
                <w:rFonts w:ascii="Arial" w:hAnsi="Arial" w:cs="Arial"/>
                <w:sz w:val="23"/>
                <w:szCs w:val="23"/>
                <w:lang w:eastAsia="ja-JP"/>
              </w:rPr>
              <w:t>31</w:t>
            </w:r>
          </w:p>
        </w:tc>
        <w:tc>
          <w:tcPr>
            <w:tcW w:w="9216" w:type="dxa"/>
          </w:tcPr>
          <w:p w14:paraId="20182707" w14:textId="77777777" w:rsidR="009C1ED9" w:rsidRDefault="009C1ED9" w:rsidP="009C1ED9">
            <w:pPr>
              <w:widowControl w:val="0"/>
              <w:autoSpaceDE w:val="0"/>
              <w:autoSpaceDN w:val="0"/>
              <w:jc w:val="both"/>
              <w:rPr>
                <w:rFonts w:ascii="Arial" w:hAnsi="Arial" w:cs="Arial"/>
                <w:iCs/>
                <w:sz w:val="23"/>
                <w:szCs w:val="23"/>
              </w:rPr>
            </w:pPr>
            <w:r>
              <w:rPr>
                <w:rFonts w:ascii="Arial" w:hAnsi="Arial" w:cs="Arial"/>
                <w:iCs/>
                <w:sz w:val="23"/>
                <w:szCs w:val="23"/>
              </w:rPr>
              <w:t xml:space="preserve">Obuku, E.A., Lavis, J.N., </w:t>
            </w:r>
            <w:r>
              <w:rPr>
                <w:rFonts w:ascii="Arial" w:hAnsi="Arial" w:cs="Arial"/>
                <w:b/>
                <w:iCs/>
                <w:sz w:val="23"/>
                <w:szCs w:val="23"/>
              </w:rPr>
              <w:t>Kinengyere, A</w:t>
            </w:r>
            <w:r>
              <w:rPr>
                <w:rFonts w:ascii="Arial" w:hAnsi="Arial" w:cs="Arial"/>
                <w:iCs/>
                <w:sz w:val="23"/>
                <w:szCs w:val="23"/>
              </w:rPr>
              <w:t xml:space="preserve">., Mafigiri, D.K., Sengooba, F., Karamagi, C., and Sewankambo, N.K. (2017). Where students’ research in evidence is informed decision-making in health? Assessing productivity and use of postgraduate students’ research in low and middle-income countries: a systematic review. </w:t>
            </w:r>
            <w:r>
              <w:rPr>
                <w:rFonts w:ascii="Arial" w:hAnsi="Arial" w:cs="Arial"/>
                <w:i/>
                <w:iCs/>
                <w:sz w:val="23"/>
                <w:szCs w:val="23"/>
              </w:rPr>
              <w:t>Health Research Policy and Systems</w:t>
            </w:r>
            <w:r>
              <w:rPr>
                <w:rFonts w:ascii="Arial" w:hAnsi="Arial" w:cs="Arial"/>
                <w:iCs/>
                <w:sz w:val="23"/>
                <w:szCs w:val="23"/>
              </w:rPr>
              <w:t>, 15(18): 1-7.</w:t>
            </w:r>
          </w:p>
        </w:tc>
      </w:tr>
      <w:tr w:rsidR="009C1ED9" w14:paraId="11125CC4" w14:textId="77777777">
        <w:trPr>
          <w:cantSplit/>
          <w:trHeight w:val="614"/>
        </w:trPr>
        <w:tc>
          <w:tcPr>
            <w:tcW w:w="1698" w:type="dxa"/>
          </w:tcPr>
          <w:p w14:paraId="1C30DAC4" w14:textId="77777777" w:rsidR="009C1ED9" w:rsidRDefault="009C1ED9" w:rsidP="009C1ED9">
            <w:pPr>
              <w:rPr>
                <w:rFonts w:ascii="Arial" w:hAnsi="Arial" w:cs="Arial"/>
                <w:sz w:val="23"/>
                <w:szCs w:val="23"/>
                <w:lang w:eastAsia="ja-JP"/>
              </w:rPr>
            </w:pPr>
            <w:r>
              <w:rPr>
                <w:rFonts w:ascii="Arial" w:hAnsi="Arial" w:cs="Arial"/>
                <w:sz w:val="23"/>
                <w:szCs w:val="23"/>
                <w:lang w:eastAsia="ja-JP"/>
              </w:rPr>
              <w:t>32</w:t>
            </w:r>
          </w:p>
        </w:tc>
        <w:tc>
          <w:tcPr>
            <w:tcW w:w="9216" w:type="dxa"/>
          </w:tcPr>
          <w:p w14:paraId="1945426F" w14:textId="77777777" w:rsidR="009C1ED9" w:rsidRDefault="009C1ED9" w:rsidP="009C1ED9">
            <w:pPr>
              <w:widowControl w:val="0"/>
              <w:autoSpaceDE w:val="0"/>
              <w:autoSpaceDN w:val="0"/>
              <w:jc w:val="both"/>
              <w:rPr>
                <w:rFonts w:ascii="Arial" w:hAnsi="Arial" w:cs="Arial"/>
                <w:iCs/>
                <w:sz w:val="23"/>
                <w:szCs w:val="23"/>
              </w:rPr>
            </w:pPr>
            <w:r>
              <w:rPr>
                <w:rFonts w:ascii="Arial" w:hAnsi="Arial" w:cs="Arial"/>
                <w:iCs/>
                <w:sz w:val="23"/>
                <w:szCs w:val="23"/>
              </w:rPr>
              <w:t xml:space="preserve">Ayebare, E; Mwebaza, E; Mwizerwa, J; Namutebi, E; </w:t>
            </w:r>
            <w:r>
              <w:rPr>
                <w:rFonts w:ascii="Arial" w:hAnsi="Arial" w:cs="Arial"/>
                <w:b/>
                <w:iCs/>
                <w:sz w:val="23"/>
                <w:szCs w:val="23"/>
              </w:rPr>
              <w:t>Kinengyere, A.A</w:t>
            </w:r>
            <w:r>
              <w:rPr>
                <w:rFonts w:ascii="Arial" w:hAnsi="Arial" w:cs="Arial"/>
                <w:iCs/>
                <w:sz w:val="23"/>
                <w:szCs w:val="23"/>
              </w:rPr>
              <w:t xml:space="preserve">; Smyth, R (2015). Interventions for male involvement in pregnancy and labour: a systematic review. 9(1), African </w:t>
            </w:r>
            <w:r>
              <w:rPr>
                <w:rFonts w:ascii="Arial" w:hAnsi="Arial" w:cs="Arial"/>
                <w:i/>
                <w:iCs/>
                <w:sz w:val="23"/>
                <w:szCs w:val="23"/>
              </w:rPr>
              <w:t>Journal of Midwifery and Women's Health</w:t>
            </w:r>
            <w:r>
              <w:rPr>
                <w:rFonts w:ascii="Arial" w:hAnsi="Arial" w:cs="Arial"/>
                <w:iCs/>
                <w:sz w:val="23"/>
                <w:szCs w:val="23"/>
              </w:rPr>
              <w:t xml:space="preserve"> - </w:t>
            </w:r>
            <w:hyperlink r:id="rId39" w:history="1">
              <w:r>
                <w:rPr>
                  <w:rStyle w:val="Hyperlink"/>
                  <w:rFonts w:ascii="Arial" w:hAnsi="Arial" w:cs="Arial"/>
                  <w:iCs/>
                  <w:sz w:val="23"/>
                  <w:szCs w:val="23"/>
                </w:rPr>
                <w:t>https://www.magonlinelibrary.com/doi/abs/10.12968/ajmw.2015.9.1.23</w:t>
              </w:r>
            </w:hyperlink>
            <w:r>
              <w:rPr>
                <w:rFonts w:ascii="Arial" w:hAnsi="Arial" w:cs="Arial"/>
                <w:iCs/>
                <w:sz w:val="23"/>
                <w:szCs w:val="23"/>
              </w:rPr>
              <w:t xml:space="preserve"> .</w:t>
            </w:r>
          </w:p>
        </w:tc>
      </w:tr>
      <w:tr w:rsidR="009C1ED9" w14:paraId="166A25AF" w14:textId="77777777">
        <w:trPr>
          <w:cantSplit/>
          <w:trHeight w:val="614"/>
        </w:trPr>
        <w:tc>
          <w:tcPr>
            <w:tcW w:w="1698" w:type="dxa"/>
          </w:tcPr>
          <w:p w14:paraId="087D86C6" w14:textId="77777777" w:rsidR="009C1ED9" w:rsidRDefault="009C1ED9" w:rsidP="009C1ED9">
            <w:pPr>
              <w:rPr>
                <w:rFonts w:ascii="Arial" w:hAnsi="Arial" w:cs="Arial"/>
                <w:sz w:val="23"/>
                <w:szCs w:val="23"/>
                <w:lang w:eastAsia="ja-JP"/>
              </w:rPr>
            </w:pPr>
            <w:r>
              <w:rPr>
                <w:rFonts w:ascii="Arial" w:hAnsi="Arial" w:cs="Arial"/>
                <w:sz w:val="23"/>
                <w:szCs w:val="23"/>
                <w:lang w:eastAsia="ja-JP"/>
              </w:rPr>
              <w:t>33</w:t>
            </w:r>
          </w:p>
        </w:tc>
        <w:tc>
          <w:tcPr>
            <w:tcW w:w="9216" w:type="dxa"/>
          </w:tcPr>
          <w:p w14:paraId="52A81CEA" w14:textId="77777777" w:rsidR="009C1ED9" w:rsidRDefault="009C1ED9" w:rsidP="009C1ED9">
            <w:pPr>
              <w:jc w:val="both"/>
              <w:rPr>
                <w:rFonts w:ascii="Arial" w:hAnsi="Arial" w:cs="Arial"/>
                <w:color w:val="000000" w:themeColor="text1"/>
                <w:sz w:val="23"/>
                <w:szCs w:val="23"/>
                <w:lang w:val="en-GB"/>
              </w:rPr>
            </w:pPr>
            <w:r>
              <w:rPr>
                <w:rFonts w:ascii="Arial" w:hAnsi="Arial" w:cs="Arial"/>
                <w:iCs/>
                <w:sz w:val="23"/>
                <w:szCs w:val="23"/>
              </w:rPr>
              <w:t xml:space="preserve"> Obuku E.A., Stewart R., Achana F., Mijumbi R., </w:t>
            </w:r>
            <w:r>
              <w:rPr>
                <w:rFonts w:ascii="Arial" w:hAnsi="Arial" w:cs="Arial"/>
                <w:b/>
                <w:iCs/>
                <w:sz w:val="23"/>
                <w:szCs w:val="23"/>
              </w:rPr>
              <w:t>Kinengyere A</w:t>
            </w:r>
            <w:r>
              <w:rPr>
                <w:rFonts w:ascii="Arial" w:hAnsi="Arial" w:cs="Arial"/>
                <w:iCs/>
                <w:sz w:val="23"/>
                <w:szCs w:val="23"/>
              </w:rPr>
              <w:t xml:space="preserve">., Basaza R., Akena D., Semakula D., Ssenono R., Nsangi A., Mutatina B., Muyenje H., Newbrander W., Sewankambo N., (2014). Working with non-state providers in post-conflict and fragile states in primary healthcare service delivery: a systematic review protocol. (Protocol updated March 2014). London: </w:t>
            </w:r>
            <w:r>
              <w:rPr>
                <w:rFonts w:ascii="Arial" w:hAnsi="Arial" w:cs="Arial"/>
                <w:i/>
                <w:iCs/>
                <w:sz w:val="23"/>
                <w:szCs w:val="23"/>
              </w:rPr>
              <w:t>EPPICentre, Social Science Research Unit, Institute of Education</w:t>
            </w:r>
            <w:r>
              <w:rPr>
                <w:rFonts w:ascii="Arial" w:hAnsi="Arial" w:cs="Arial"/>
                <w:iCs/>
                <w:sz w:val="23"/>
                <w:szCs w:val="23"/>
              </w:rPr>
              <w:t xml:space="preserve">, University of London. </w:t>
            </w:r>
            <w:hyperlink r:id="rId40" w:history="1">
              <w:r>
                <w:rPr>
                  <w:rStyle w:val="Hyperlink"/>
                  <w:rFonts w:ascii="Arial" w:hAnsi="Arial" w:cs="Arial"/>
                  <w:iCs/>
                  <w:sz w:val="23"/>
                  <w:szCs w:val="23"/>
                </w:rPr>
                <w:t>(http://eppi.ioe.ac.uk/cms/LinkClick.aspx?fileticket=bmonzr8n30%3D&amp;tabid=3174)</w:t>
              </w:r>
            </w:hyperlink>
            <w:r>
              <w:rPr>
                <w:rFonts w:ascii="Arial" w:hAnsi="Arial" w:cs="Arial"/>
                <w:iCs/>
                <w:sz w:val="23"/>
                <w:szCs w:val="23"/>
              </w:rPr>
              <w:t>.</w:t>
            </w:r>
          </w:p>
        </w:tc>
      </w:tr>
      <w:tr w:rsidR="009C1ED9" w14:paraId="739E7B4A" w14:textId="77777777">
        <w:trPr>
          <w:cantSplit/>
          <w:trHeight w:val="614"/>
        </w:trPr>
        <w:tc>
          <w:tcPr>
            <w:tcW w:w="1698" w:type="dxa"/>
          </w:tcPr>
          <w:p w14:paraId="5C28E362" w14:textId="77777777" w:rsidR="009C1ED9" w:rsidRDefault="009C1ED9" w:rsidP="009C1ED9">
            <w:pPr>
              <w:rPr>
                <w:rFonts w:ascii="Arial" w:hAnsi="Arial" w:cs="Arial"/>
                <w:sz w:val="23"/>
                <w:szCs w:val="23"/>
                <w:lang w:eastAsia="ja-JP"/>
              </w:rPr>
            </w:pPr>
            <w:r>
              <w:rPr>
                <w:rFonts w:ascii="Arial" w:hAnsi="Arial" w:cs="Arial"/>
                <w:sz w:val="23"/>
                <w:szCs w:val="23"/>
                <w:lang w:eastAsia="ja-JP"/>
              </w:rPr>
              <w:t>DATE</w:t>
            </w:r>
          </w:p>
        </w:tc>
        <w:tc>
          <w:tcPr>
            <w:tcW w:w="9216" w:type="dxa"/>
          </w:tcPr>
          <w:p w14:paraId="27A80397" w14:textId="2240AAF7" w:rsidR="009C1ED9" w:rsidRDefault="001A23B3" w:rsidP="009C1ED9">
            <w:pPr>
              <w:jc w:val="both"/>
              <w:rPr>
                <w:sz w:val="24"/>
                <w:szCs w:val="24"/>
              </w:rPr>
            </w:pPr>
            <w:r>
              <w:rPr>
                <w:sz w:val="24"/>
                <w:szCs w:val="24"/>
              </w:rPr>
              <w:t>May 2025</w:t>
            </w:r>
          </w:p>
        </w:tc>
      </w:tr>
    </w:tbl>
    <w:p w14:paraId="21ECB202" w14:textId="77777777" w:rsidR="009D45DA" w:rsidRDefault="009D45DA">
      <w:pPr>
        <w:rPr>
          <w:sz w:val="23"/>
          <w:szCs w:val="23"/>
        </w:rPr>
      </w:pPr>
    </w:p>
    <w:p w14:paraId="1075AE67" w14:textId="77777777" w:rsidR="009D45DA" w:rsidRDefault="009D45DA">
      <w:pPr>
        <w:widowControl w:val="0"/>
        <w:autoSpaceDE w:val="0"/>
        <w:autoSpaceDN w:val="0"/>
        <w:rPr>
          <w:rFonts w:ascii="Arial" w:hAnsi="Arial" w:cs="Arial"/>
          <w:b/>
          <w:iCs/>
          <w:sz w:val="23"/>
          <w:szCs w:val="23"/>
        </w:rPr>
      </w:pPr>
    </w:p>
    <w:p w14:paraId="0DB05753" w14:textId="77777777" w:rsidR="009D45DA" w:rsidRDefault="009D45DA">
      <w:pPr>
        <w:widowControl w:val="0"/>
        <w:autoSpaceDE w:val="0"/>
        <w:autoSpaceDN w:val="0"/>
        <w:rPr>
          <w:rFonts w:ascii="Arial" w:hAnsi="Arial" w:cs="Arial"/>
          <w:b/>
          <w:iCs/>
          <w:sz w:val="23"/>
          <w:szCs w:val="23"/>
        </w:rPr>
      </w:pPr>
    </w:p>
    <w:sectPr w:rsidR="009D45DA">
      <w:footerReference w:type="default" r:id="rId41"/>
      <w:footnotePr>
        <w:pos w:val="beneathText"/>
        <w:numRestart w:val="eachPage"/>
      </w:footnotePr>
      <w:endnotePr>
        <w:numFmt w:val="decimal"/>
      </w:endnotePr>
      <w:pgSz w:w="11905" w:h="16837"/>
      <w:pgMar w:top="851" w:right="567" w:bottom="1003"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F047F" w14:textId="77777777" w:rsidR="004530A5" w:rsidRDefault="004530A5">
      <w:r>
        <w:separator/>
      </w:r>
    </w:p>
  </w:endnote>
  <w:endnote w:type="continuationSeparator" w:id="0">
    <w:p w14:paraId="203F8067" w14:textId="77777777" w:rsidR="004530A5" w:rsidRDefault="0045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default"/>
    <w:sig w:usb0="00000000" w:usb1="0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default"/>
    <w:sig w:usb0="00000287" w:usb1="00000000" w:usb2="00000000" w:usb3="00000000" w:csb0="0000009F" w:csb1="DFD7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8CDD" w14:textId="77777777" w:rsidR="009D45DA" w:rsidRDefault="009D45DA">
    <w:pPr>
      <w:rPr>
        <w:rFonts w:ascii="Calibri" w:hAnsi="Calibri"/>
        <w:sz w:val="22"/>
        <w:szCs w:val="22"/>
      </w:rPr>
    </w:pPr>
  </w:p>
  <w:tbl>
    <w:tblPr>
      <w:tblW w:w="0" w:type="auto"/>
      <w:tblInd w:w="113" w:type="dxa"/>
      <w:tblLayout w:type="fixed"/>
      <w:tblCellMar>
        <w:left w:w="113" w:type="dxa"/>
        <w:right w:w="113" w:type="dxa"/>
      </w:tblCellMar>
      <w:tblLook w:val="04A0" w:firstRow="1" w:lastRow="0" w:firstColumn="1" w:lastColumn="0" w:noHBand="0" w:noVBand="1"/>
    </w:tblPr>
    <w:tblGrid>
      <w:gridCol w:w="3117"/>
      <w:gridCol w:w="7655"/>
    </w:tblGrid>
    <w:tr w:rsidR="009D45DA" w14:paraId="4E322BF7" w14:textId="77777777">
      <w:trPr>
        <w:cantSplit/>
      </w:trPr>
      <w:tc>
        <w:tcPr>
          <w:tcW w:w="3117" w:type="dxa"/>
        </w:tcPr>
        <w:p w14:paraId="1B2CD254" w14:textId="77777777" w:rsidR="009D45DA" w:rsidRDefault="009D45DA">
          <w:pPr>
            <w:pStyle w:val="CVFooterLeft"/>
            <w:ind w:left="-5" w:right="7" w:firstLine="156"/>
            <w:rPr>
              <w:rFonts w:ascii="Calibri" w:hAnsi="Calibri"/>
              <w:sz w:val="22"/>
              <w:szCs w:val="22"/>
            </w:rPr>
          </w:pPr>
        </w:p>
        <w:p w14:paraId="218DA467" w14:textId="77777777" w:rsidR="009D45DA" w:rsidRDefault="00000000">
          <w:pPr>
            <w:pStyle w:val="CVFooterLeft"/>
            <w:ind w:left="-5" w:right="7" w:firstLine="156"/>
            <w:rPr>
              <w:rFonts w:ascii="Calibri" w:hAnsi="Calibri"/>
              <w:sz w:val="22"/>
              <w:szCs w:val="22"/>
            </w:rPr>
          </w:pPr>
          <w:r>
            <w:rPr>
              <w:rFonts w:ascii="Calibri" w:hAnsi="Calibri"/>
              <w:sz w:val="22"/>
              <w:szCs w:val="22"/>
            </w:rPr>
            <w:t xml:space="preserve">Page </w:t>
          </w: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Pr>
              <w:rFonts w:ascii="Calibri" w:hAnsi="Calibri"/>
              <w:sz w:val="22"/>
              <w:szCs w:val="22"/>
            </w:rPr>
            <w:t>4</w:t>
          </w:r>
          <w:r>
            <w:rPr>
              <w:rFonts w:ascii="Calibri" w:hAnsi="Calibri"/>
              <w:sz w:val="22"/>
              <w:szCs w:val="22"/>
            </w:rPr>
            <w:fldChar w:fldCharType="end"/>
          </w:r>
          <w:r>
            <w:rPr>
              <w:rFonts w:ascii="Calibri" w:hAnsi="Calibri"/>
              <w:sz w:val="22"/>
              <w:szCs w:val="22"/>
              <w:shd w:val="clear" w:color="auto" w:fill="FFFFFF"/>
            </w:rPr>
            <w:t>/</w:t>
          </w:r>
          <w:r>
            <w:rPr>
              <w:rFonts w:ascii="Calibri" w:hAnsi="Calibri"/>
              <w:sz w:val="22"/>
              <w:szCs w:val="22"/>
              <w:shd w:val="clear" w:color="auto" w:fill="FFFFFF"/>
            </w:rPr>
            <w:fldChar w:fldCharType="begin"/>
          </w:r>
          <w:r>
            <w:rPr>
              <w:rFonts w:ascii="Calibri" w:hAnsi="Calibri"/>
              <w:sz w:val="22"/>
              <w:szCs w:val="22"/>
              <w:shd w:val="clear" w:color="auto" w:fill="FFFFFF"/>
            </w:rPr>
            <w:instrText xml:space="preserve"> NUMPAGES </w:instrText>
          </w:r>
          <w:r>
            <w:rPr>
              <w:rFonts w:ascii="Calibri" w:hAnsi="Calibri"/>
              <w:sz w:val="22"/>
              <w:szCs w:val="22"/>
              <w:shd w:val="clear" w:color="auto" w:fill="FFFFFF"/>
            </w:rPr>
            <w:fldChar w:fldCharType="separate"/>
          </w:r>
          <w:r>
            <w:rPr>
              <w:rFonts w:ascii="Calibri" w:hAnsi="Calibri"/>
              <w:sz w:val="22"/>
              <w:szCs w:val="22"/>
              <w:shd w:val="clear" w:color="auto" w:fill="FFFFFF"/>
            </w:rPr>
            <w:t>4</w:t>
          </w:r>
          <w:r>
            <w:rPr>
              <w:rFonts w:ascii="Calibri" w:hAnsi="Calibri"/>
              <w:sz w:val="22"/>
              <w:szCs w:val="22"/>
              <w:shd w:val="clear" w:color="auto" w:fill="FFFFFF"/>
            </w:rPr>
            <w:fldChar w:fldCharType="end"/>
          </w:r>
          <w:r>
            <w:rPr>
              <w:rFonts w:ascii="Calibri" w:hAnsi="Calibri"/>
              <w:sz w:val="22"/>
              <w:szCs w:val="22"/>
            </w:rPr>
            <w:t xml:space="preserve">- Curriculum vitae </w:t>
          </w:r>
        </w:p>
        <w:p w14:paraId="51E8CC9F" w14:textId="77777777" w:rsidR="009D45DA" w:rsidRDefault="00000000">
          <w:pPr>
            <w:pStyle w:val="CVFooterLeft"/>
            <w:ind w:left="-5" w:right="7" w:firstLine="156"/>
            <w:rPr>
              <w:rFonts w:ascii="Calibri" w:hAnsi="Calibri"/>
              <w:sz w:val="22"/>
              <w:szCs w:val="22"/>
            </w:rPr>
          </w:pPr>
          <w:r>
            <w:rPr>
              <w:rFonts w:ascii="Calibri" w:hAnsi="Calibri"/>
              <w:sz w:val="22"/>
              <w:szCs w:val="22"/>
            </w:rPr>
            <w:t xml:space="preserve">Alison Annet Kinengyere  </w:t>
          </w:r>
        </w:p>
      </w:tc>
      <w:tc>
        <w:tcPr>
          <w:tcW w:w="7655" w:type="dxa"/>
          <w:tcBorders>
            <w:left w:val="single" w:sz="0" w:space="0" w:color="000000"/>
          </w:tcBorders>
        </w:tcPr>
        <w:p w14:paraId="6AFEDB5B" w14:textId="77777777" w:rsidR="009D45DA" w:rsidRDefault="009D45DA">
          <w:pPr>
            <w:pStyle w:val="CVFooterRight"/>
            <w:rPr>
              <w:rFonts w:ascii="Calibri" w:hAnsi="Calibri"/>
              <w:sz w:val="22"/>
              <w:szCs w:val="22"/>
            </w:rPr>
          </w:pPr>
        </w:p>
      </w:tc>
    </w:tr>
  </w:tbl>
  <w:p w14:paraId="75CD90F2" w14:textId="77777777" w:rsidR="009D45DA" w:rsidRDefault="009D45DA">
    <w:pPr>
      <w:pStyle w:val="CVFooterRigh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231EC" w14:textId="77777777" w:rsidR="004530A5" w:rsidRDefault="004530A5">
      <w:r>
        <w:separator/>
      </w:r>
    </w:p>
  </w:footnote>
  <w:footnote w:type="continuationSeparator" w:id="0">
    <w:p w14:paraId="3CE26E5F" w14:textId="77777777" w:rsidR="004530A5" w:rsidRDefault="00453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201EF"/>
    <w:multiLevelType w:val="multilevel"/>
    <w:tmpl w:val="4C6201EF"/>
    <w:lvl w:ilvl="0">
      <w:start w:val="1"/>
      <w:numFmt w:val="bullet"/>
      <w:lvlText w:val=""/>
      <w:lvlJc w:val="left"/>
      <w:pPr>
        <w:ind w:left="833" w:hanging="360"/>
      </w:pPr>
      <w:rPr>
        <w:rFonts w:ascii="Wingdings" w:hAnsi="Wingdings"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num w:numId="1" w16cid:durableId="399643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0"/>
  <w:drawingGridVerticalSpacing w:val="0"/>
  <w:doNotUseMarginsForDrawingGridOrigin/>
  <w:drawingGridHorizontalOrigin w:val="0"/>
  <w:drawingGridVerticalOrigin w:val="0"/>
  <w:noPunctuationKerning/>
  <w:characterSpacingControl w:val="doNotCompress"/>
  <w:strictFirstAndLastChar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yNjMwsDAzsLQ0MzRX0lEKTi0uzszPAykwqgUAZKxozywAAAA="/>
  </w:docVars>
  <w:rsids>
    <w:rsidRoot w:val="00B21B66"/>
    <w:rsid w:val="00000F07"/>
    <w:rsid w:val="0000393D"/>
    <w:rsid w:val="00007F19"/>
    <w:rsid w:val="0001040E"/>
    <w:rsid w:val="00017242"/>
    <w:rsid w:val="00017732"/>
    <w:rsid w:val="00017806"/>
    <w:rsid w:val="00017F56"/>
    <w:rsid w:val="0002630D"/>
    <w:rsid w:val="00026761"/>
    <w:rsid w:val="000324C8"/>
    <w:rsid w:val="0003359A"/>
    <w:rsid w:val="00035D28"/>
    <w:rsid w:val="00046F12"/>
    <w:rsid w:val="00051366"/>
    <w:rsid w:val="00052937"/>
    <w:rsid w:val="00052EC5"/>
    <w:rsid w:val="00063F69"/>
    <w:rsid w:val="00064DEB"/>
    <w:rsid w:val="00070F16"/>
    <w:rsid w:val="000719D7"/>
    <w:rsid w:val="00073186"/>
    <w:rsid w:val="0007611A"/>
    <w:rsid w:val="00077327"/>
    <w:rsid w:val="00077E26"/>
    <w:rsid w:val="0008030D"/>
    <w:rsid w:val="00082958"/>
    <w:rsid w:val="00084CAC"/>
    <w:rsid w:val="00086373"/>
    <w:rsid w:val="00093AD8"/>
    <w:rsid w:val="000A6737"/>
    <w:rsid w:val="000B03D4"/>
    <w:rsid w:val="000C1581"/>
    <w:rsid w:val="000C32A8"/>
    <w:rsid w:val="000C74FE"/>
    <w:rsid w:val="000D1BC1"/>
    <w:rsid w:val="000D60AD"/>
    <w:rsid w:val="000D6B18"/>
    <w:rsid w:val="000E1568"/>
    <w:rsid w:val="000E3BC1"/>
    <w:rsid w:val="000E6F7B"/>
    <w:rsid w:val="000F26C7"/>
    <w:rsid w:val="000F46A7"/>
    <w:rsid w:val="00100E6D"/>
    <w:rsid w:val="0010293E"/>
    <w:rsid w:val="001030B1"/>
    <w:rsid w:val="00106E39"/>
    <w:rsid w:val="00111679"/>
    <w:rsid w:val="00111CA5"/>
    <w:rsid w:val="0011458A"/>
    <w:rsid w:val="00121B0C"/>
    <w:rsid w:val="00122BD3"/>
    <w:rsid w:val="00123D8C"/>
    <w:rsid w:val="00127288"/>
    <w:rsid w:val="00142A51"/>
    <w:rsid w:val="00144DB7"/>
    <w:rsid w:val="00150445"/>
    <w:rsid w:val="00151255"/>
    <w:rsid w:val="00153986"/>
    <w:rsid w:val="00164C26"/>
    <w:rsid w:val="001675BB"/>
    <w:rsid w:val="001676DB"/>
    <w:rsid w:val="00177334"/>
    <w:rsid w:val="00182D57"/>
    <w:rsid w:val="001A23B3"/>
    <w:rsid w:val="001A3781"/>
    <w:rsid w:val="001A69F3"/>
    <w:rsid w:val="001A72B2"/>
    <w:rsid w:val="001B33F3"/>
    <w:rsid w:val="001B5778"/>
    <w:rsid w:val="001B614D"/>
    <w:rsid w:val="001B692C"/>
    <w:rsid w:val="001C3A3D"/>
    <w:rsid w:val="001C6C5A"/>
    <w:rsid w:val="001C7ECB"/>
    <w:rsid w:val="001D0293"/>
    <w:rsid w:val="001D7FB4"/>
    <w:rsid w:val="001E01A8"/>
    <w:rsid w:val="001E10BF"/>
    <w:rsid w:val="001E3FFE"/>
    <w:rsid w:val="001E4C48"/>
    <w:rsid w:val="001F3AAB"/>
    <w:rsid w:val="001F4F8C"/>
    <w:rsid w:val="001F693A"/>
    <w:rsid w:val="002020B5"/>
    <w:rsid w:val="00204F16"/>
    <w:rsid w:val="00205070"/>
    <w:rsid w:val="00205B84"/>
    <w:rsid w:val="00206970"/>
    <w:rsid w:val="00206C20"/>
    <w:rsid w:val="00210E8E"/>
    <w:rsid w:val="00210F05"/>
    <w:rsid w:val="00211593"/>
    <w:rsid w:val="00212306"/>
    <w:rsid w:val="00234011"/>
    <w:rsid w:val="002352A7"/>
    <w:rsid w:val="002359F5"/>
    <w:rsid w:val="002376CD"/>
    <w:rsid w:val="00243038"/>
    <w:rsid w:val="002471F4"/>
    <w:rsid w:val="00251817"/>
    <w:rsid w:val="00254D4B"/>
    <w:rsid w:val="00256BB9"/>
    <w:rsid w:val="00260C28"/>
    <w:rsid w:val="002611F8"/>
    <w:rsid w:val="00265E12"/>
    <w:rsid w:val="00272EC8"/>
    <w:rsid w:val="00276282"/>
    <w:rsid w:val="00276D66"/>
    <w:rsid w:val="0027742D"/>
    <w:rsid w:val="00282186"/>
    <w:rsid w:val="002828D1"/>
    <w:rsid w:val="002847DB"/>
    <w:rsid w:val="00285436"/>
    <w:rsid w:val="00290F56"/>
    <w:rsid w:val="00292F6B"/>
    <w:rsid w:val="00293271"/>
    <w:rsid w:val="0029359C"/>
    <w:rsid w:val="00295D3C"/>
    <w:rsid w:val="002A2C40"/>
    <w:rsid w:val="002A6FF5"/>
    <w:rsid w:val="002A7C05"/>
    <w:rsid w:val="002B1F85"/>
    <w:rsid w:val="002B52C6"/>
    <w:rsid w:val="002B58B7"/>
    <w:rsid w:val="002B78A2"/>
    <w:rsid w:val="002C0864"/>
    <w:rsid w:val="002C2EF6"/>
    <w:rsid w:val="002C3366"/>
    <w:rsid w:val="002C474C"/>
    <w:rsid w:val="002C7CC8"/>
    <w:rsid w:val="002D2BE6"/>
    <w:rsid w:val="002D58BE"/>
    <w:rsid w:val="002E0E11"/>
    <w:rsid w:val="002E617D"/>
    <w:rsid w:val="002E6B14"/>
    <w:rsid w:val="002F2E0F"/>
    <w:rsid w:val="002F4BEE"/>
    <w:rsid w:val="002F5964"/>
    <w:rsid w:val="002F5C58"/>
    <w:rsid w:val="002F68BD"/>
    <w:rsid w:val="002F6DA6"/>
    <w:rsid w:val="00301C72"/>
    <w:rsid w:val="003022E7"/>
    <w:rsid w:val="00302FB8"/>
    <w:rsid w:val="003042F2"/>
    <w:rsid w:val="003060B6"/>
    <w:rsid w:val="00307219"/>
    <w:rsid w:val="00310800"/>
    <w:rsid w:val="0031159E"/>
    <w:rsid w:val="00312B6C"/>
    <w:rsid w:val="0031633A"/>
    <w:rsid w:val="003166D3"/>
    <w:rsid w:val="00320FB2"/>
    <w:rsid w:val="00321D58"/>
    <w:rsid w:val="00323ECD"/>
    <w:rsid w:val="00323FF8"/>
    <w:rsid w:val="003245B8"/>
    <w:rsid w:val="00325017"/>
    <w:rsid w:val="00327D33"/>
    <w:rsid w:val="00332CF5"/>
    <w:rsid w:val="00335615"/>
    <w:rsid w:val="003429DE"/>
    <w:rsid w:val="00344011"/>
    <w:rsid w:val="00344894"/>
    <w:rsid w:val="003508EA"/>
    <w:rsid w:val="00351526"/>
    <w:rsid w:val="00355DCE"/>
    <w:rsid w:val="00360568"/>
    <w:rsid w:val="00361C78"/>
    <w:rsid w:val="00362CD6"/>
    <w:rsid w:val="00363D56"/>
    <w:rsid w:val="00364A9E"/>
    <w:rsid w:val="00364E1A"/>
    <w:rsid w:val="00370D78"/>
    <w:rsid w:val="00371014"/>
    <w:rsid w:val="003717E2"/>
    <w:rsid w:val="00372562"/>
    <w:rsid w:val="003778C6"/>
    <w:rsid w:val="00380CB9"/>
    <w:rsid w:val="00382D92"/>
    <w:rsid w:val="00387F40"/>
    <w:rsid w:val="00394357"/>
    <w:rsid w:val="0039445D"/>
    <w:rsid w:val="003975C2"/>
    <w:rsid w:val="003A1DD2"/>
    <w:rsid w:val="003A7205"/>
    <w:rsid w:val="003A7FE9"/>
    <w:rsid w:val="003B134C"/>
    <w:rsid w:val="003B6C4C"/>
    <w:rsid w:val="003B730D"/>
    <w:rsid w:val="003B761E"/>
    <w:rsid w:val="003C15B9"/>
    <w:rsid w:val="003C4FF6"/>
    <w:rsid w:val="003C6DE1"/>
    <w:rsid w:val="003D38F4"/>
    <w:rsid w:val="003D4A77"/>
    <w:rsid w:val="003D56F9"/>
    <w:rsid w:val="003D595D"/>
    <w:rsid w:val="003E401E"/>
    <w:rsid w:val="003E758A"/>
    <w:rsid w:val="003E7D74"/>
    <w:rsid w:val="003F14E8"/>
    <w:rsid w:val="003F225B"/>
    <w:rsid w:val="003F2F6E"/>
    <w:rsid w:val="003F2F7F"/>
    <w:rsid w:val="003F78E9"/>
    <w:rsid w:val="0040114E"/>
    <w:rsid w:val="00402A3D"/>
    <w:rsid w:val="00405E2E"/>
    <w:rsid w:val="00407CD9"/>
    <w:rsid w:val="00411100"/>
    <w:rsid w:val="00411CE2"/>
    <w:rsid w:val="00423018"/>
    <w:rsid w:val="00423D26"/>
    <w:rsid w:val="00424462"/>
    <w:rsid w:val="0042455D"/>
    <w:rsid w:val="00426043"/>
    <w:rsid w:val="00440CB8"/>
    <w:rsid w:val="004417EA"/>
    <w:rsid w:val="00443799"/>
    <w:rsid w:val="00443AF4"/>
    <w:rsid w:val="00450941"/>
    <w:rsid w:val="004530A5"/>
    <w:rsid w:val="004536EE"/>
    <w:rsid w:val="00454FE4"/>
    <w:rsid w:val="00455F05"/>
    <w:rsid w:val="00461511"/>
    <w:rsid w:val="00462021"/>
    <w:rsid w:val="00463616"/>
    <w:rsid w:val="00464655"/>
    <w:rsid w:val="00466293"/>
    <w:rsid w:val="0047075C"/>
    <w:rsid w:val="0047280C"/>
    <w:rsid w:val="00472909"/>
    <w:rsid w:val="00472B51"/>
    <w:rsid w:val="00473696"/>
    <w:rsid w:val="00473C69"/>
    <w:rsid w:val="00474C6C"/>
    <w:rsid w:val="0048085B"/>
    <w:rsid w:val="00481217"/>
    <w:rsid w:val="00482ED6"/>
    <w:rsid w:val="00493B5F"/>
    <w:rsid w:val="00496A51"/>
    <w:rsid w:val="00496D25"/>
    <w:rsid w:val="004A23D8"/>
    <w:rsid w:val="004A2411"/>
    <w:rsid w:val="004A6617"/>
    <w:rsid w:val="004B13E4"/>
    <w:rsid w:val="004B14E6"/>
    <w:rsid w:val="004B1F3C"/>
    <w:rsid w:val="004B6645"/>
    <w:rsid w:val="004C5F82"/>
    <w:rsid w:val="004C7051"/>
    <w:rsid w:val="004E05C6"/>
    <w:rsid w:val="004E1297"/>
    <w:rsid w:val="004E6A03"/>
    <w:rsid w:val="004E7AA4"/>
    <w:rsid w:val="004E7EC9"/>
    <w:rsid w:val="004F07EB"/>
    <w:rsid w:val="004F1C62"/>
    <w:rsid w:val="004F22E8"/>
    <w:rsid w:val="004F67A5"/>
    <w:rsid w:val="004F68D8"/>
    <w:rsid w:val="00505276"/>
    <w:rsid w:val="005066E2"/>
    <w:rsid w:val="00507EDB"/>
    <w:rsid w:val="00510B17"/>
    <w:rsid w:val="005127FB"/>
    <w:rsid w:val="00512987"/>
    <w:rsid w:val="005139FE"/>
    <w:rsid w:val="005148BE"/>
    <w:rsid w:val="005244CA"/>
    <w:rsid w:val="00526D21"/>
    <w:rsid w:val="00527951"/>
    <w:rsid w:val="00530910"/>
    <w:rsid w:val="00533465"/>
    <w:rsid w:val="005336D0"/>
    <w:rsid w:val="00535977"/>
    <w:rsid w:val="005374EB"/>
    <w:rsid w:val="005379F8"/>
    <w:rsid w:val="005479B7"/>
    <w:rsid w:val="00554EBB"/>
    <w:rsid w:val="005569C4"/>
    <w:rsid w:val="00561600"/>
    <w:rsid w:val="00561DA4"/>
    <w:rsid w:val="00562220"/>
    <w:rsid w:val="00562E37"/>
    <w:rsid w:val="00564181"/>
    <w:rsid w:val="00565B8E"/>
    <w:rsid w:val="0056616D"/>
    <w:rsid w:val="005674E9"/>
    <w:rsid w:val="005730F6"/>
    <w:rsid w:val="005753B3"/>
    <w:rsid w:val="0057597F"/>
    <w:rsid w:val="00584FB3"/>
    <w:rsid w:val="00584FFB"/>
    <w:rsid w:val="00591CC9"/>
    <w:rsid w:val="00595578"/>
    <w:rsid w:val="0059624A"/>
    <w:rsid w:val="00596F7F"/>
    <w:rsid w:val="005A0A97"/>
    <w:rsid w:val="005A6E6A"/>
    <w:rsid w:val="005C5115"/>
    <w:rsid w:val="005C601B"/>
    <w:rsid w:val="005D2852"/>
    <w:rsid w:val="005E0104"/>
    <w:rsid w:val="005E06CE"/>
    <w:rsid w:val="005E4A5C"/>
    <w:rsid w:val="005E667F"/>
    <w:rsid w:val="005E7ADA"/>
    <w:rsid w:val="005F323D"/>
    <w:rsid w:val="005F3406"/>
    <w:rsid w:val="006023FA"/>
    <w:rsid w:val="00605BD3"/>
    <w:rsid w:val="0062064E"/>
    <w:rsid w:val="006304CD"/>
    <w:rsid w:val="006327B7"/>
    <w:rsid w:val="006412A0"/>
    <w:rsid w:val="00642929"/>
    <w:rsid w:val="00642C65"/>
    <w:rsid w:val="006515D5"/>
    <w:rsid w:val="00652C16"/>
    <w:rsid w:val="00660303"/>
    <w:rsid w:val="00663CDC"/>
    <w:rsid w:val="0066489B"/>
    <w:rsid w:val="00664ABD"/>
    <w:rsid w:val="006653CD"/>
    <w:rsid w:val="0066546B"/>
    <w:rsid w:val="00673275"/>
    <w:rsid w:val="00675C4D"/>
    <w:rsid w:val="006761F5"/>
    <w:rsid w:val="00676FDD"/>
    <w:rsid w:val="00677FE8"/>
    <w:rsid w:val="00685659"/>
    <w:rsid w:val="00690401"/>
    <w:rsid w:val="00691E0A"/>
    <w:rsid w:val="00692570"/>
    <w:rsid w:val="00693382"/>
    <w:rsid w:val="006A0BC8"/>
    <w:rsid w:val="006A7705"/>
    <w:rsid w:val="006B31DD"/>
    <w:rsid w:val="006B58B7"/>
    <w:rsid w:val="006B6E35"/>
    <w:rsid w:val="006C0B56"/>
    <w:rsid w:val="006C127C"/>
    <w:rsid w:val="006C4E5B"/>
    <w:rsid w:val="006C5F04"/>
    <w:rsid w:val="006E313E"/>
    <w:rsid w:val="006E371A"/>
    <w:rsid w:val="006E375A"/>
    <w:rsid w:val="006E387D"/>
    <w:rsid w:val="006E40AA"/>
    <w:rsid w:val="006E7717"/>
    <w:rsid w:val="006F0F0F"/>
    <w:rsid w:val="006F7094"/>
    <w:rsid w:val="00700C6B"/>
    <w:rsid w:val="007011E5"/>
    <w:rsid w:val="00703319"/>
    <w:rsid w:val="007042E6"/>
    <w:rsid w:val="0070602A"/>
    <w:rsid w:val="00707C42"/>
    <w:rsid w:val="007111B0"/>
    <w:rsid w:val="0071191C"/>
    <w:rsid w:val="007127F8"/>
    <w:rsid w:val="00717ECF"/>
    <w:rsid w:val="00720446"/>
    <w:rsid w:val="007220F1"/>
    <w:rsid w:val="007278FE"/>
    <w:rsid w:val="00731BA7"/>
    <w:rsid w:val="0073438D"/>
    <w:rsid w:val="0073488F"/>
    <w:rsid w:val="0073671C"/>
    <w:rsid w:val="007428C7"/>
    <w:rsid w:val="00744B11"/>
    <w:rsid w:val="00751D62"/>
    <w:rsid w:val="00753192"/>
    <w:rsid w:val="00755E3F"/>
    <w:rsid w:val="007643CD"/>
    <w:rsid w:val="007646E1"/>
    <w:rsid w:val="00767720"/>
    <w:rsid w:val="00767D77"/>
    <w:rsid w:val="007702A5"/>
    <w:rsid w:val="00775916"/>
    <w:rsid w:val="00777032"/>
    <w:rsid w:val="0078423E"/>
    <w:rsid w:val="007861D2"/>
    <w:rsid w:val="00786DB0"/>
    <w:rsid w:val="00787167"/>
    <w:rsid w:val="00791324"/>
    <w:rsid w:val="00793AB4"/>
    <w:rsid w:val="007941EB"/>
    <w:rsid w:val="00794CD7"/>
    <w:rsid w:val="00796150"/>
    <w:rsid w:val="00796505"/>
    <w:rsid w:val="0079694A"/>
    <w:rsid w:val="007A2522"/>
    <w:rsid w:val="007A38FC"/>
    <w:rsid w:val="007A3C31"/>
    <w:rsid w:val="007A5903"/>
    <w:rsid w:val="007A5DED"/>
    <w:rsid w:val="007A7A45"/>
    <w:rsid w:val="007B3FCA"/>
    <w:rsid w:val="007B4BD9"/>
    <w:rsid w:val="007B6963"/>
    <w:rsid w:val="007C2F5B"/>
    <w:rsid w:val="007C498C"/>
    <w:rsid w:val="007C7000"/>
    <w:rsid w:val="007D4537"/>
    <w:rsid w:val="007D6D9F"/>
    <w:rsid w:val="007E2173"/>
    <w:rsid w:val="007E635B"/>
    <w:rsid w:val="007E6990"/>
    <w:rsid w:val="007F5CBD"/>
    <w:rsid w:val="007F67C5"/>
    <w:rsid w:val="007F74B8"/>
    <w:rsid w:val="00800A7E"/>
    <w:rsid w:val="00802AAC"/>
    <w:rsid w:val="008060AC"/>
    <w:rsid w:val="00807C1C"/>
    <w:rsid w:val="00812E5E"/>
    <w:rsid w:val="00814B71"/>
    <w:rsid w:val="00816AB2"/>
    <w:rsid w:val="00820B8C"/>
    <w:rsid w:val="008215A5"/>
    <w:rsid w:val="00824E79"/>
    <w:rsid w:val="00825B83"/>
    <w:rsid w:val="00830A31"/>
    <w:rsid w:val="00831F33"/>
    <w:rsid w:val="00834AD7"/>
    <w:rsid w:val="008418D2"/>
    <w:rsid w:val="0084224D"/>
    <w:rsid w:val="0084420E"/>
    <w:rsid w:val="008472AD"/>
    <w:rsid w:val="00850A14"/>
    <w:rsid w:val="00851959"/>
    <w:rsid w:val="0085787B"/>
    <w:rsid w:val="008605C1"/>
    <w:rsid w:val="008702C3"/>
    <w:rsid w:val="008710E7"/>
    <w:rsid w:val="00872CD3"/>
    <w:rsid w:val="008756CB"/>
    <w:rsid w:val="00877107"/>
    <w:rsid w:val="00877F06"/>
    <w:rsid w:val="00883315"/>
    <w:rsid w:val="00883342"/>
    <w:rsid w:val="00884A19"/>
    <w:rsid w:val="00887014"/>
    <w:rsid w:val="00887A27"/>
    <w:rsid w:val="0089119B"/>
    <w:rsid w:val="00892B0B"/>
    <w:rsid w:val="00892FE2"/>
    <w:rsid w:val="00896E8F"/>
    <w:rsid w:val="00897A8A"/>
    <w:rsid w:val="008A1AF2"/>
    <w:rsid w:val="008A26E7"/>
    <w:rsid w:val="008A3C59"/>
    <w:rsid w:val="008A7C86"/>
    <w:rsid w:val="008B474E"/>
    <w:rsid w:val="008B4B36"/>
    <w:rsid w:val="008B4B56"/>
    <w:rsid w:val="008B67C4"/>
    <w:rsid w:val="008B7278"/>
    <w:rsid w:val="008B7937"/>
    <w:rsid w:val="008C2046"/>
    <w:rsid w:val="008C52FD"/>
    <w:rsid w:val="008C6A59"/>
    <w:rsid w:val="008C6B7B"/>
    <w:rsid w:val="008D39F5"/>
    <w:rsid w:val="008D4728"/>
    <w:rsid w:val="008D7CD2"/>
    <w:rsid w:val="008E1C8A"/>
    <w:rsid w:val="008E473C"/>
    <w:rsid w:val="008E51D3"/>
    <w:rsid w:val="008E67D6"/>
    <w:rsid w:val="008E7CD1"/>
    <w:rsid w:val="008F2285"/>
    <w:rsid w:val="008F460B"/>
    <w:rsid w:val="008F57BE"/>
    <w:rsid w:val="00900FCB"/>
    <w:rsid w:val="00901634"/>
    <w:rsid w:val="00910A8E"/>
    <w:rsid w:val="00911FDA"/>
    <w:rsid w:val="00913F46"/>
    <w:rsid w:val="00914542"/>
    <w:rsid w:val="00916628"/>
    <w:rsid w:val="00920109"/>
    <w:rsid w:val="00924E6C"/>
    <w:rsid w:val="00926F3F"/>
    <w:rsid w:val="009270D5"/>
    <w:rsid w:val="009277A8"/>
    <w:rsid w:val="00933188"/>
    <w:rsid w:val="00936A9E"/>
    <w:rsid w:val="00937B13"/>
    <w:rsid w:val="00937E33"/>
    <w:rsid w:val="00940D40"/>
    <w:rsid w:val="00941F53"/>
    <w:rsid w:val="0094285F"/>
    <w:rsid w:val="00951890"/>
    <w:rsid w:val="0095430F"/>
    <w:rsid w:val="00956D31"/>
    <w:rsid w:val="00963452"/>
    <w:rsid w:val="009658D4"/>
    <w:rsid w:val="009667A3"/>
    <w:rsid w:val="009724BA"/>
    <w:rsid w:val="00974DE8"/>
    <w:rsid w:val="00983B79"/>
    <w:rsid w:val="00983D4F"/>
    <w:rsid w:val="0099181E"/>
    <w:rsid w:val="009926E2"/>
    <w:rsid w:val="00993DAC"/>
    <w:rsid w:val="009A02E8"/>
    <w:rsid w:val="009A1F10"/>
    <w:rsid w:val="009A29A0"/>
    <w:rsid w:val="009A63B5"/>
    <w:rsid w:val="009B60A5"/>
    <w:rsid w:val="009B679E"/>
    <w:rsid w:val="009C1ED9"/>
    <w:rsid w:val="009C2831"/>
    <w:rsid w:val="009C3408"/>
    <w:rsid w:val="009C343D"/>
    <w:rsid w:val="009C4B9C"/>
    <w:rsid w:val="009C5AFC"/>
    <w:rsid w:val="009C689D"/>
    <w:rsid w:val="009C7826"/>
    <w:rsid w:val="009D0072"/>
    <w:rsid w:val="009D2C54"/>
    <w:rsid w:val="009D45DA"/>
    <w:rsid w:val="009D61BD"/>
    <w:rsid w:val="009D78E6"/>
    <w:rsid w:val="009D7AB9"/>
    <w:rsid w:val="009E1A82"/>
    <w:rsid w:val="009E7EF0"/>
    <w:rsid w:val="009F0497"/>
    <w:rsid w:val="009F2731"/>
    <w:rsid w:val="009F40E4"/>
    <w:rsid w:val="009F74DC"/>
    <w:rsid w:val="00A06709"/>
    <w:rsid w:val="00A077BC"/>
    <w:rsid w:val="00A11F6E"/>
    <w:rsid w:val="00A144E3"/>
    <w:rsid w:val="00A314BE"/>
    <w:rsid w:val="00A31DD2"/>
    <w:rsid w:val="00A320A5"/>
    <w:rsid w:val="00A360F3"/>
    <w:rsid w:val="00A37106"/>
    <w:rsid w:val="00A41F04"/>
    <w:rsid w:val="00A46B2D"/>
    <w:rsid w:val="00A5386F"/>
    <w:rsid w:val="00A55B0F"/>
    <w:rsid w:val="00A55C90"/>
    <w:rsid w:val="00A56EF0"/>
    <w:rsid w:val="00A604FB"/>
    <w:rsid w:val="00A60B16"/>
    <w:rsid w:val="00A63A5F"/>
    <w:rsid w:val="00A657E6"/>
    <w:rsid w:val="00A66E3B"/>
    <w:rsid w:val="00A67BD2"/>
    <w:rsid w:val="00A7246A"/>
    <w:rsid w:val="00A72A42"/>
    <w:rsid w:val="00A75654"/>
    <w:rsid w:val="00A76896"/>
    <w:rsid w:val="00A77E76"/>
    <w:rsid w:val="00A82762"/>
    <w:rsid w:val="00A84D52"/>
    <w:rsid w:val="00A860E5"/>
    <w:rsid w:val="00A86A86"/>
    <w:rsid w:val="00A90AB7"/>
    <w:rsid w:val="00A92E45"/>
    <w:rsid w:val="00A935A6"/>
    <w:rsid w:val="00A93BF2"/>
    <w:rsid w:val="00A94A8C"/>
    <w:rsid w:val="00AA39C3"/>
    <w:rsid w:val="00AA3C29"/>
    <w:rsid w:val="00AB203C"/>
    <w:rsid w:val="00AB27D8"/>
    <w:rsid w:val="00AB2CE7"/>
    <w:rsid w:val="00AB6B04"/>
    <w:rsid w:val="00AB7066"/>
    <w:rsid w:val="00AC0A98"/>
    <w:rsid w:val="00AC28B5"/>
    <w:rsid w:val="00AC3752"/>
    <w:rsid w:val="00AC54B1"/>
    <w:rsid w:val="00AC6135"/>
    <w:rsid w:val="00AC78BF"/>
    <w:rsid w:val="00AC7C00"/>
    <w:rsid w:val="00AC7C1A"/>
    <w:rsid w:val="00AD1C50"/>
    <w:rsid w:val="00AD425D"/>
    <w:rsid w:val="00AD5B81"/>
    <w:rsid w:val="00AD78AC"/>
    <w:rsid w:val="00AE3659"/>
    <w:rsid w:val="00AE5BF6"/>
    <w:rsid w:val="00AF662B"/>
    <w:rsid w:val="00AF79AB"/>
    <w:rsid w:val="00B069B6"/>
    <w:rsid w:val="00B0727B"/>
    <w:rsid w:val="00B13043"/>
    <w:rsid w:val="00B150C5"/>
    <w:rsid w:val="00B15877"/>
    <w:rsid w:val="00B16865"/>
    <w:rsid w:val="00B21946"/>
    <w:rsid w:val="00B21B66"/>
    <w:rsid w:val="00B220A0"/>
    <w:rsid w:val="00B227E3"/>
    <w:rsid w:val="00B25271"/>
    <w:rsid w:val="00B25440"/>
    <w:rsid w:val="00B2612E"/>
    <w:rsid w:val="00B276AB"/>
    <w:rsid w:val="00B30822"/>
    <w:rsid w:val="00B31BA1"/>
    <w:rsid w:val="00B33DA7"/>
    <w:rsid w:val="00B37CBC"/>
    <w:rsid w:val="00B411CB"/>
    <w:rsid w:val="00B61664"/>
    <w:rsid w:val="00B620EA"/>
    <w:rsid w:val="00B658A8"/>
    <w:rsid w:val="00B76EEC"/>
    <w:rsid w:val="00B77E93"/>
    <w:rsid w:val="00B80959"/>
    <w:rsid w:val="00B8296D"/>
    <w:rsid w:val="00B83CD8"/>
    <w:rsid w:val="00B8760A"/>
    <w:rsid w:val="00B92128"/>
    <w:rsid w:val="00B9556F"/>
    <w:rsid w:val="00B965B2"/>
    <w:rsid w:val="00B96CDD"/>
    <w:rsid w:val="00BA1D3A"/>
    <w:rsid w:val="00BB296A"/>
    <w:rsid w:val="00BB37B5"/>
    <w:rsid w:val="00BB3967"/>
    <w:rsid w:val="00BB45EA"/>
    <w:rsid w:val="00BB6A7F"/>
    <w:rsid w:val="00BB767B"/>
    <w:rsid w:val="00BC6EE9"/>
    <w:rsid w:val="00BD0269"/>
    <w:rsid w:val="00BD0583"/>
    <w:rsid w:val="00BD0F36"/>
    <w:rsid w:val="00BD52CD"/>
    <w:rsid w:val="00BD6DAD"/>
    <w:rsid w:val="00BD6E7D"/>
    <w:rsid w:val="00BF0109"/>
    <w:rsid w:val="00BF164B"/>
    <w:rsid w:val="00C02895"/>
    <w:rsid w:val="00C04CFE"/>
    <w:rsid w:val="00C10DF6"/>
    <w:rsid w:val="00C12277"/>
    <w:rsid w:val="00C12C00"/>
    <w:rsid w:val="00C14B4D"/>
    <w:rsid w:val="00C15D77"/>
    <w:rsid w:val="00C20E43"/>
    <w:rsid w:val="00C323C9"/>
    <w:rsid w:val="00C36B6D"/>
    <w:rsid w:val="00C40451"/>
    <w:rsid w:val="00C42330"/>
    <w:rsid w:val="00C50C70"/>
    <w:rsid w:val="00C50D93"/>
    <w:rsid w:val="00C53AAC"/>
    <w:rsid w:val="00C60C31"/>
    <w:rsid w:val="00C71090"/>
    <w:rsid w:val="00C7290E"/>
    <w:rsid w:val="00C74296"/>
    <w:rsid w:val="00C74406"/>
    <w:rsid w:val="00C75D51"/>
    <w:rsid w:val="00C8020C"/>
    <w:rsid w:val="00C8425C"/>
    <w:rsid w:val="00C86409"/>
    <w:rsid w:val="00C86463"/>
    <w:rsid w:val="00C86E54"/>
    <w:rsid w:val="00C86F51"/>
    <w:rsid w:val="00C9028C"/>
    <w:rsid w:val="00C91F59"/>
    <w:rsid w:val="00C94917"/>
    <w:rsid w:val="00C95713"/>
    <w:rsid w:val="00CA3EB2"/>
    <w:rsid w:val="00CA5FB6"/>
    <w:rsid w:val="00CA7066"/>
    <w:rsid w:val="00CB0D6B"/>
    <w:rsid w:val="00CB1DD3"/>
    <w:rsid w:val="00CB1EF6"/>
    <w:rsid w:val="00CB65E2"/>
    <w:rsid w:val="00CB7C19"/>
    <w:rsid w:val="00CC322C"/>
    <w:rsid w:val="00CD0DEE"/>
    <w:rsid w:val="00CE17CB"/>
    <w:rsid w:val="00CE6066"/>
    <w:rsid w:val="00CE6CD9"/>
    <w:rsid w:val="00CF17C4"/>
    <w:rsid w:val="00CF226F"/>
    <w:rsid w:val="00CF63DE"/>
    <w:rsid w:val="00D03B1C"/>
    <w:rsid w:val="00D042CF"/>
    <w:rsid w:val="00D04A70"/>
    <w:rsid w:val="00D05E12"/>
    <w:rsid w:val="00D11BE5"/>
    <w:rsid w:val="00D156BB"/>
    <w:rsid w:val="00D15869"/>
    <w:rsid w:val="00D16EA4"/>
    <w:rsid w:val="00D2284C"/>
    <w:rsid w:val="00D25313"/>
    <w:rsid w:val="00D25363"/>
    <w:rsid w:val="00D263B4"/>
    <w:rsid w:val="00D2686A"/>
    <w:rsid w:val="00D278B1"/>
    <w:rsid w:val="00D33893"/>
    <w:rsid w:val="00D34B4D"/>
    <w:rsid w:val="00D36E97"/>
    <w:rsid w:val="00D45370"/>
    <w:rsid w:val="00D57A48"/>
    <w:rsid w:val="00D63669"/>
    <w:rsid w:val="00D66E1A"/>
    <w:rsid w:val="00D67575"/>
    <w:rsid w:val="00D67985"/>
    <w:rsid w:val="00D747ED"/>
    <w:rsid w:val="00D77299"/>
    <w:rsid w:val="00D83C7C"/>
    <w:rsid w:val="00D87603"/>
    <w:rsid w:val="00D91F7B"/>
    <w:rsid w:val="00D9414B"/>
    <w:rsid w:val="00D94710"/>
    <w:rsid w:val="00D94B23"/>
    <w:rsid w:val="00DA078D"/>
    <w:rsid w:val="00DA1BB9"/>
    <w:rsid w:val="00DA39A6"/>
    <w:rsid w:val="00DA39B1"/>
    <w:rsid w:val="00DA74C0"/>
    <w:rsid w:val="00DB3CE0"/>
    <w:rsid w:val="00DB4506"/>
    <w:rsid w:val="00DB4C36"/>
    <w:rsid w:val="00DB703C"/>
    <w:rsid w:val="00DC032E"/>
    <w:rsid w:val="00DC0E17"/>
    <w:rsid w:val="00DC1F1F"/>
    <w:rsid w:val="00DD00D2"/>
    <w:rsid w:val="00DD1CFD"/>
    <w:rsid w:val="00DD7273"/>
    <w:rsid w:val="00DE0EF7"/>
    <w:rsid w:val="00DE5B63"/>
    <w:rsid w:val="00DE6B7F"/>
    <w:rsid w:val="00DF1591"/>
    <w:rsid w:val="00DF71EF"/>
    <w:rsid w:val="00E00250"/>
    <w:rsid w:val="00E1325A"/>
    <w:rsid w:val="00E204F5"/>
    <w:rsid w:val="00E20C89"/>
    <w:rsid w:val="00E25D1D"/>
    <w:rsid w:val="00E31650"/>
    <w:rsid w:val="00E31EA4"/>
    <w:rsid w:val="00E31EEB"/>
    <w:rsid w:val="00E34444"/>
    <w:rsid w:val="00E35049"/>
    <w:rsid w:val="00E35B00"/>
    <w:rsid w:val="00E36FF8"/>
    <w:rsid w:val="00E40C24"/>
    <w:rsid w:val="00E43E9C"/>
    <w:rsid w:val="00E44AF4"/>
    <w:rsid w:val="00E50147"/>
    <w:rsid w:val="00E5022A"/>
    <w:rsid w:val="00E56227"/>
    <w:rsid w:val="00E565BA"/>
    <w:rsid w:val="00E60DEF"/>
    <w:rsid w:val="00E610D7"/>
    <w:rsid w:val="00E616F2"/>
    <w:rsid w:val="00E7572E"/>
    <w:rsid w:val="00E77C9B"/>
    <w:rsid w:val="00E81AED"/>
    <w:rsid w:val="00E835BD"/>
    <w:rsid w:val="00E8732F"/>
    <w:rsid w:val="00E8773B"/>
    <w:rsid w:val="00E94A61"/>
    <w:rsid w:val="00E959F6"/>
    <w:rsid w:val="00E95F1B"/>
    <w:rsid w:val="00EA2C4C"/>
    <w:rsid w:val="00EA6893"/>
    <w:rsid w:val="00EB09E1"/>
    <w:rsid w:val="00EB0CF8"/>
    <w:rsid w:val="00EB20FC"/>
    <w:rsid w:val="00EB318D"/>
    <w:rsid w:val="00EC11C1"/>
    <w:rsid w:val="00EC3481"/>
    <w:rsid w:val="00EC711B"/>
    <w:rsid w:val="00ED1A2A"/>
    <w:rsid w:val="00ED6140"/>
    <w:rsid w:val="00ED6683"/>
    <w:rsid w:val="00EE2035"/>
    <w:rsid w:val="00EE276A"/>
    <w:rsid w:val="00EE6398"/>
    <w:rsid w:val="00EE6A87"/>
    <w:rsid w:val="00EF0465"/>
    <w:rsid w:val="00EF7983"/>
    <w:rsid w:val="00EF7F2F"/>
    <w:rsid w:val="00F00083"/>
    <w:rsid w:val="00F01B48"/>
    <w:rsid w:val="00F05146"/>
    <w:rsid w:val="00F069B9"/>
    <w:rsid w:val="00F1323C"/>
    <w:rsid w:val="00F1564A"/>
    <w:rsid w:val="00F156E7"/>
    <w:rsid w:val="00F1667B"/>
    <w:rsid w:val="00F30592"/>
    <w:rsid w:val="00F30E12"/>
    <w:rsid w:val="00F33B7A"/>
    <w:rsid w:val="00F42C94"/>
    <w:rsid w:val="00F44A18"/>
    <w:rsid w:val="00F46964"/>
    <w:rsid w:val="00F46D8B"/>
    <w:rsid w:val="00F51BB5"/>
    <w:rsid w:val="00F51D6D"/>
    <w:rsid w:val="00F528CA"/>
    <w:rsid w:val="00F53D3A"/>
    <w:rsid w:val="00F72D0F"/>
    <w:rsid w:val="00F82A03"/>
    <w:rsid w:val="00F86F40"/>
    <w:rsid w:val="00F87A98"/>
    <w:rsid w:val="00F90001"/>
    <w:rsid w:val="00F90AA0"/>
    <w:rsid w:val="00F90E5F"/>
    <w:rsid w:val="00F91850"/>
    <w:rsid w:val="00F92687"/>
    <w:rsid w:val="00F93577"/>
    <w:rsid w:val="00F960F8"/>
    <w:rsid w:val="00F97302"/>
    <w:rsid w:val="00F97A1D"/>
    <w:rsid w:val="00FA27CE"/>
    <w:rsid w:val="00FA6D35"/>
    <w:rsid w:val="00FB3785"/>
    <w:rsid w:val="00FC1755"/>
    <w:rsid w:val="00FC3F30"/>
    <w:rsid w:val="00FC5126"/>
    <w:rsid w:val="00FD20E4"/>
    <w:rsid w:val="00FD341B"/>
    <w:rsid w:val="00FD474F"/>
    <w:rsid w:val="00FD7FBE"/>
    <w:rsid w:val="00FE4CD7"/>
    <w:rsid w:val="00FE4DEC"/>
    <w:rsid w:val="00FF145E"/>
    <w:rsid w:val="00FF4A04"/>
    <w:rsid w:val="00FF4CD0"/>
    <w:rsid w:val="5F543E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E76830"/>
  <w15:docId w15:val="{47CE005B-032B-425D-A71D-0C55AD48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G" w:eastAsia="en-U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Narrow" w:eastAsia="Times New Roman" w:hAnsi="Arial Narrow"/>
      <w:lang w:val="en-US" w:eastAsia="ar-SA"/>
    </w:rPr>
  </w:style>
  <w:style w:type="paragraph" w:styleId="Heading1">
    <w:name w:val="heading 1"/>
    <w:basedOn w:val="Normal"/>
    <w:link w:val="Heading1Char"/>
    <w:uiPriority w:val="9"/>
    <w:qFormat/>
    <w:pPr>
      <w:suppressAutoHyphens w:val="0"/>
      <w:spacing w:before="100" w:beforeAutospacing="1" w:after="100" w:afterAutospacing="1"/>
      <w:outlineLvl w:val="0"/>
    </w:pPr>
    <w:rPr>
      <w:rFonts w:ascii="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paragraph" w:styleId="BodyText">
    <w:name w:val="Body Text"/>
    <w:basedOn w:val="Normal"/>
    <w:semiHidden/>
    <w:qFormat/>
    <w:pPr>
      <w:spacing w:after="120"/>
    </w:pPr>
  </w:style>
  <w:style w:type="character" w:styleId="Emphasis">
    <w:name w:val="Emphasis"/>
    <w:basedOn w:val="DefaultParagraphFont"/>
    <w:qFormat/>
    <w:rPr>
      <w:i/>
      <w:iCs/>
    </w:rPr>
  </w:style>
  <w:style w:type="paragraph" w:styleId="Footer">
    <w:name w:val="footer"/>
    <w:basedOn w:val="Normal"/>
    <w:semiHidden/>
    <w:qFormat/>
    <w:pPr>
      <w:suppressLineNumbers/>
      <w:tabs>
        <w:tab w:val="center" w:pos="4320"/>
        <w:tab w:val="right" w:pos="864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WW-DefaultParagraphFont"/>
    <w:semiHidden/>
    <w:qFormat/>
    <w:rPr>
      <w:color w:val="0000FF"/>
      <w:u w:val="single"/>
    </w:rPr>
  </w:style>
  <w:style w:type="character" w:customStyle="1" w:styleId="WW-DefaultParagraphFont">
    <w:name w:val="WW-Default Paragraph Font"/>
    <w:qFormat/>
  </w:style>
  <w:style w:type="paragraph" w:styleId="NormalWeb">
    <w:name w:val="Normal (Web)"/>
    <w:basedOn w:val="Normal"/>
    <w:uiPriority w:val="99"/>
    <w:unhideWhenUsed/>
    <w:qFormat/>
    <w:pPr>
      <w:suppressAutoHyphens w:val="0"/>
      <w:spacing w:before="100" w:beforeAutospacing="1" w:after="100" w:afterAutospacing="1"/>
    </w:pPr>
    <w:rPr>
      <w:rFonts w:ascii="Times New Roman" w:hAnsi="Times New Roman"/>
      <w:sz w:val="24"/>
      <w:szCs w:val="24"/>
      <w:lang w:eastAsia="en-US"/>
    </w:rPr>
  </w:style>
  <w:style w:type="character" w:styleId="PageNumber">
    <w:name w:val="page number"/>
    <w:basedOn w:val="WW-DefaultParagraphFont"/>
    <w:semiHidden/>
    <w:qFormat/>
  </w:style>
  <w:style w:type="character" w:styleId="Strong">
    <w:name w:val="Strong"/>
    <w:basedOn w:val="DefaultParagraphFont"/>
    <w:uiPriority w:val="22"/>
    <w:qFormat/>
    <w:rPr>
      <w:b/>
      <w:bCs/>
    </w:rPr>
  </w:style>
  <w:style w:type="character" w:customStyle="1" w:styleId="FootnoteCharacters">
    <w:name w:val="Footnote Characters"/>
    <w:qFormat/>
  </w:style>
  <w:style w:type="character" w:customStyle="1" w:styleId="EndnoteCharacters">
    <w:name w:val="Endnote Characters"/>
    <w:qFormat/>
  </w:style>
  <w:style w:type="paragraph" w:customStyle="1" w:styleId="TableContents">
    <w:name w:val="Table Contents"/>
    <w:basedOn w:val="BodyText"/>
    <w:qFormat/>
    <w:pPr>
      <w:suppressLineNumbers/>
    </w:pPr>
  </w:style>
  <w:style w:type="paragraph" w:customStyle="1" w:styleId="TableHeading">
    <w:name w:val="Table Heading"/>
    <w:basedOn w:val="TableContents"/>
    <w:pPr>
      <w:jc w:val="center"/>
    </w:pPr>
    <w:rPr>
      <w:b/>
      <w:bCs/>
      <w:i/>
      <w:iCs/>
    </w:rPr>
  </w:style>
  <w:style w:type="paragraph" w:customStyle="1" w:styleId="CVTitle">
    <w:name w:val="CV Title"/>
    <w:basedOn w:val="Normal"/>
    <w:qFormat/>
    <w:pPr>
      <w:ind w:left="113" w:right="113"/>
      <w:jc w:val="right"/>
    </w:pPr>
    <w:rPr>
      <w:b/>
      <w:bCs/>
      <w:spacing w:val="10"/>
      <w:sz w:val="28"/>
      <w:lang w:val="fr-FR"/>
    </w:rPr>
  </w:style>
  <w:style w:type="paragraph" w:customStyle="1" w:styleId="CVHeading1">
    <w:name w:val="CV Heading 1"/>
    <w:basedOn w:val="Normal"/>
    <w:next w:val="Normal"/>
    <w:qFormat/>
    <w:pPr>
      <w:spacing w:before="74"/>
      <w:ind w:left="113" w:right="113"/>
      <w:jc w:val="right"/>
    </w:pPr>
    <w:rPr>
      <w:b/>
      <w:sz w:val="24"/>
    </w:rPr>
  </w:style>
  <w:style w:type="paragraph" w:customStyle="1" w:styleId="CVHeading2">
    <w:name w:val="CV Heading 2"/>
    <w:basedOn w:val="CVHeading1"/>
    <w:next w:val="Normal"/>
    <w:qFormat/>
    <w:pPr>
      <w:spacing w:before="0"/>
    </w:pPr>
    <w:rPr>
      <w:b w:val="0"/>
      <w:sz w:val="22"/>
    </w:rPr>
  </w:style>
  <w:style w:type="paragraph" w:customStyle="1" w:styleId="CVHeading2-FirstLine">
    <w:name w:val="CV Heading 2 - First Line"/>
    <w:basedOn w:val="CVHeading2"/>
    <w:next w:val="CVHeading2"/>
    <w:qFormat/>
    <w:pPr>
      <w:spacing w:before="74"/>
    </w:pPr>
  </w:style>
  <w:style w:type="paragraph" w:customStyle="1" w:styleId="CVHeading3">
    <w:name w:val="CV Heading 3"/>
    <w:basedOn w:val="Normal"/>
    <w:next w:val="Normal"/>
    <w:qFormat/>
    <w:pPr>
      <w:ind w:left="113" w:right="113"/>
      <w:jc w:val="right"/>
      <w:textAlignment w:val="center"/>
    </w:pPr>
  </w:style>
  <w:style w:type="paragraph" w:customStyle="1" w:styleId="CVHeading3-FirstLine">
    <w:name w:val="CV Heading 3 - First Line"/>
    <w:basedOn w:val="CVHeading3"/>
    <w:next w:val="CVHeading3"/>
    <w:pPr>
      <w:spacing w:before="74"/>
    </w:pPr>
  </w:style>
  <w:style w:type="paragraph" w:customStyle="1" w:styleId="CVHeadingLanguage">
    <w:name w:val="CV Heading Language"/>
    <w:basedOn w:val="CVHeading2"/>
    <w:next w:val="LevelAssessment-Code"/>
    <w:qFormat/>
    <w:rPr>
      <w:b/>
    </w:rPr>
  </w:style>
  <w:style w:type="paragraph" w:customStyle="1" w:styleId="LevelAssessment-Code">
    <w:name w:val="Level Assessment - Code"/>
    <w:basedOn w:val="Normal"/>
    <w:next w:val="LevelAssessment-Description"/>
    <w:qFormat/>
    <w:pPr>
      <w:ind w:left="28"/>
      <w:jc w:val="center"/>
    </w:pPr>
    <w:rPr>
      <w:sz w:val="18"/>
    </w:rPr>
  </w:style>
  <w:style w:type="paragraph" w:customStyle="1" w:styleId="LevelAssessment-Description">
    <w:name w:val="Level Assessment - Description"/>
    <w:basedOn w:val="LevelAssessment-Code"/>
    <w:next w:val="LevelAssessment-Code"/>
    <w:qFormat/>
    <w:pPr>
      <w:textAlignment w:val="bottom"/>
    </w:pPr>
  </w:style>
  <w:style w:type="paragraph" w:customStyle="1" w:styleId="SmallGap">
    <w:name w:val="Small Gap"/>
    <w:basedOn w:val="Normal"/>
    <w:next w:val="Normal"/>
    <w:qFormat/>
    <w:rPr>
      <w:sz w:val="10"/>
    </w:rPr>
  </w:style>
  <w:style w:type="paragraph" w:customStyle="1" w:styleId="CVHeadingLevel">
    <w:name w:val="CV Heading Level"/>
    <w:basedOn w:val="CVHeading3"/>
    <w:next w:val="Normal"/>
    <w:rPr>
      <w:i/>
    </w:rPr>
  </w:style>
  <w:style w:type="paragraph" w:customStyle="1" w:styleId="LevelAssessment-Heading1">
    <w:name w:val="Level Assessment - Heading 1"/>
    <w:basedOn w:val="LevelAssessment-Code"/>
    <w:qFormat/>
    <w:pPr>
      <w:ind w:left="57" w:right="57"/>
    </w:pPr>
    <w:rPr>
      <w:b/>
      <w:sz w:val="22"/>
    </w:rPr>
  </w:style>
  <w:style w:type="paragraph" w:customStyle="1" w:styleId="LevelAssessment-Heading2">
    <w:name w:val="Level Assessment - Heading 2"/>
    <w:basedOn w:val="Normal"/>
    <w:pPr>
      <w:ind w:left="57" w:right="57"/>
      <w:jc w:val="center"/>
    </w:pPr>
    <w:rPr>
      <w:sz w:val="18"/>
    </w:rPr>
  </w:style>
  <w:style w:type="paragraph" w:customStyle="1" w:styleId="LevelAssessment-Note">
    <w:name w:val="Level Assessment - Note"/>
    <w:basedOn w:val="LevelAssessment-Code"/>
    <w:pPr>
      <w:ind w:left="113"/>
      <w:jc w:val="left"/>
    </w:pPr>
    <w:rPr>
      <w:i/>
    </w:rPr>
  </w:style>
  <w:style w:type="paragraph" w:customStyle="1" w:styleId="CVMajor">
    <w:name w:val="CV Major"/>
    <w:basedOn w:val="Normal"/>
    <w:pPr>
      <w:ind w:left="113" w:right="113"/>
    </w:pPr>
    <w:rPr>
      <w:b/>
      <w:sz w:val="24"/>
    </w:rPr>
  </w:style>
  <w:style w:type="paragraph" w:customStyle="1" w:styleId="CVMajor-FirstLine">
    <w:name w:val="CV Major - First Line"/>
    <w:basedOn w:val="CVMajor"/>
    <w:next w:val="CVMajor"/>
    <w:qFormat/>
    <w:pPr>
      <w:spacing w:before="74"/>
    </w:pPr>
  </w:style>
  <w:style w:type="paragraph" w:customStyle="1" w:styleId="CVMedium">
    <w:name w:val="CV Medium"/>
    <w:basedOn w:val="CVMajor"/>
    <w:rPr>
      <w:sz w:val="22"/>
    </w:rPr>
  </w:style>
  <w:style w:type="paragraph" w:customStyle="1" w:styleId="CVMedium-FirstLine">
    <w:name w:val="CV Medium - First Line"/>
    <w:basedOn w:val="CVMedium"/>
    <w:next w:val="CVMedium"/>
    <w:qFormat/>
    <w:pPr>
      <w:spacing w:before="74"/>
    </w:pPr>
  </w:style>
  <w:style w:type="paragraph" w:customStyle="1" w:styleId="CVNormal">
    <w:name w:val="CV Normal"/>
    <w:basedOn w:val="CVMedium"/>
    <w:qFormat/>
    <w:rPr>
      <w:b w:val="0"/>
      <w:sz w:val="20"/>
    </w:rPr>
  </w:style>
  <w:style w:type="paragraph" w:customStyle="1" w:styleId="CVSpacer">
    <w:name w:val="CV Spacer"/>
    <w:basedOn w:val="CVNormal"/>
    <w:rPr>
      <w:sz w:val="4"/>
    </w:rPr>
  </w:style>
  <w:style w:type="paragraph" w:customStyle="1" w:styleId="CVNormal-FirstLine">
    <w:name w:val="CV Normal - First Line"/>
    <w:basedOn w:val="CVNormal"/>
    <w:next w:val="CVNormal"/>
    <w:qFormat/>
    <w:pPr>
      <w:spacing w:before="74"/>
    </w:pPr>
  </w:style>
  <w:style w:type="paragraph" w:customStyle="1" w:styleId="CVFooterLeft">
    <w:name w:val="CV Footer Left"/>
    <w:basedOn w:val="Normal"/>
    <w:pPr>
      <w:ind w:firstLine="360"/>
      <w:jc w:val="right"/>
    </w:pPr>
    <w:rPr>
      <w:bCs/>
      <w:sz w:val="16"/>
    </w:rPr>
  </w:style>
  <w:style w:type="paragraph" w:customStyle="1" w:styleId="CVFooterRight">
    <w:name w:val="CV Footer Right"/>
    <w:basedOn w:val="Normal"/>
    <w:rPr>
      <w:bCs/>
      <w:sz w:val="16"/>
      <w:lang w:val="de-DE"/>
    </w:rPr>
  </w:style>
  <w:style w:type="paragraph" w:styleId="ListParagraph">
    <w:name w:val="List Paragraph"/>
    <w:basedOn w:val="Normal"/>
    <w:uiPriority w:val="34"/>
    <w:qFormat/>
    <w:pPr>
      <w:suppressAutoHyphens w:val="0"/>
      <w:spacing w:after="200" w:line="276" w:lineRule="auto"/>
      <w:ind w:left="720"/>
      <w:contextualSpacing/>
    </w:pPr>
    <w:rPr>
      <w:rFonts w:ascii="Calibri" w:eastAsia="Calibri" w:hAnsi="Calibri"/>
      <w:sz w:val="22"/>
      <w:szCs w:val="22"/>
      <w:lang w:val="en-GB" w:eastAsia="en-US"/>
    </w:rPr>
  </w:style>
  <w:style w:type="character" w:customStyle="1" w:styleId="HeaderChar">
    <w:name w:val="Header Char"/>
    <w:basedOn w:val="DefaultParagraphFont"/>
    <w:link w:val="Header"/>
    <w:uiPriority w:val="99"/>
    <w:qFormat/>
    <w:rPr>
      <w:rFonts w:ascii="Arial Narrow" w:hAnsi="Arial Narrow"/>
      <w:lang w:eastAsia="ar-SA"/>
    </w:rPr>
  </w:style>
  <w:style w:type="paragraph" w:styleId="NoSpacing">
    <w:name w:val="No Spacing"/>
    <w:uiPriority w:val="1"/>
    <w:qFormat/>
    <w:pPr>
      <w:suppressAutoHyphens/>
    </w:pPr>
    <w:rPr>
      <w:rFonts w:ascii="Arial Narrow" w:eastAsia="Times New Roman" w:hAnsi="Arial Narrow"/>
      <w:lang w:val="en-US" w:eastAsia="ar-SA"/>
    </w:rPr>
  </w:style>
  <w:style w:type="paragraph" w:customStyle="1" w:styleId="Default">
    <w:name w:val="Default"/>
    <w:qFormat/>
    <w:pPr>
      <w:autoSpaceDE w:val="0"/>
      <w:autoSpaceDN w:val="0"/>
      <w:adjustRightInd w:val="0"/>
    </w:pPr>
    <w:rPr>
      <w:rFonts w:ascii="Garamond" w:eastAsiaTheme="minorHAnsi" w:hAnsi="Garamond" w:cs="Garamond"/>
      <w:color w:val="000000"/>
      <w:sz w:val="24"/>
      <w:szCs w:val="24"/>
      <w:lang w:val="en-US" w:eastAsia="en-US"/>
    </w:rPr>
  </w:style>
  <w:style w:type="character" w:customStyle="1" w:styleId="apple-converted-space">
    <w:name w:val="apple-converted-space"/>
    <w:basedOn w:val="DefaultParagraphFont"/>
  </w:style>
  <w:style w:type="character" w:customStyle="1" w:styleId="s1">
    <w:name w:val="s1"/>
    <w:basedOn w:val="DefaultParagraphFont"/>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eastAsia="ar-SA"/>
    </w:rPr>
  </w:style>
  <w:style w:type="character" w:customStyle="1" w:styleId="highlightedsearchterm">
    <w:name w:val="highlightedsearchterm"/>
    <w:basedOn w:val="DefaultParagraphFont"/>
  </w:style>
  <w:style w:type="character" w:customStyle="1" w:styleId="Heading1Char">
    <w:name w:val="Heading 1 Char"/>
    <w:basedOn w:val="DefaultParagraphFont"/>
    <w:link w:val="Heading1"/>
    <w:uiPriority w:val="9"/>
    <w:rPr>
      <w:b/>
      <w:bCs/>
      <w:kern w:val="36"/>
      <w:sz w:val="48"/>
      <w:szCs w:val="4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87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campbellcollaboration.org/news-and-events/news/new-campbell-group-started-information-retrieval-methods-irm.html" TargetMode="External"/><Relationship Id="rId18" Type="http://schemas.openxmlformats.org/officeDocument/2006/relationships/hyperlink" Target="https://sriopenjournals.com/index.php/international_science_review/article/view/41" TargetMode="External"/><Relationship Id="rId26" Type="http://schemas.openxmlformats.org/officeDocument/2006/relationships/hyperlink" Target="https://pubmed.ncbi.nlm.nih.gov/34561958/" TargetMode="External"/><Relationship Id="rId39" Type="http://schemas.openxmlformats.org/officeDocument/2006/relationships/hyperlink" Target="https://www.magonlinelibrary.com/doi/abs/10.12968/ajmw.2015.9.1.23" TargetMode="External"/><Relationship Id="rId21" Type="http://schemas.openxmlformats.org/officeDocument/2006/relationships/hyperlink" Target="https://www.researchsquare.com/article/rs-3374025/v1" TargetMode="External"/><Relationship Id="rId34" Type="http://schemas.openxmlformats.org/officeDocument/2006/relationships/hyperlink" Target="https://connect.springerpub.com/content/sgrijc/8/4/236.abstrac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jol.info/index.php/ahs/article/view/211810" TargetMode="External"/><Relationship Id="rId20" Type="http://schemas.openxmlformats.org/officeDocument/2006/relationships/hyperlink" Target="http://ir.must.ac.ug/handle/123456789/3473" TargetMode="External"/><Relationship Id="rId29" Type="http://schemas.openxmlformats.org/officeDocument/2006/relationships/hyperlink" Target="https://onlinelibrary.wiley.com/doi/full/10.1002/cl2.1216"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ga-hcn.org/" TargetMode="External"/><Relationship Id="rId24" Type="http://schemas.openxmlformats.org/officeDocument/2006/relationships/hyperlink" Target="https://www.cabidigitallibrary.org/doi/abs/10.31220/agriRxiv.2024.00234" TargetMode="External"/><Relationship Id="rId32" Type="http://schemas.openxmlformats.org/officeDocument/2006/relationships/hyperlink" Target="https://www.ncbi.nlm.nih.gov/pmc/articles/PMC7246319/" TargetMode="External"/><Relationship Id="rId37" Type="http://schemas.openxmlformats.org/officeDocument/2006/relationships/hyperlink" Target="https://malariajournal.biomedcentral.com/articles/10.1186/s12936-019-2716-z" TargetMode="External"/><Relationship Id="rId40" Type="http://schemas.openxmlformats.org/officeDocument/2006/relationships/hyperlink" Target="file:///C:\Users\Admin\Downloads\(http:\eppi.ioe.ac.uk\cms\LinkClick.aspx%3ffileticket=bmonzr8n30=&amp;tabid=3174)" TargetMode="External"/><Relationship Id="rId5" Type="http://schemas.openxmlformats.org/officeDocument/2006/relationships/webSettings" Target="webSettings.xml"/><Relationship Id="rId15" Type="http://schemas.openxmlformats.org/officeDocument/2006/relationships/hyperlink" Target="https://orcid.org/0000-0002-5341-3218" TargetMode="External"/><Relationship Id="rId23" Type="http://schemas.openxmlformats.org/officeDocument/2006/relationships/hyperlink" Target="https://www.researchsquare.com/article/rs-2722942/v1" TargetMode="External"/><Relationship Id="rId28" Type="http://schemas.openxmlformats.org/officeDocument/2006/relationships/hyperlink" Target="https://journals.lww.com/jbisrir/Abstract/9000/Perceptions,_experiences,_and_attitudes_of_health.99565.aspx" TargetMode="External"/><Relationship Id="rId36" Type="http://schemas.openxmlformats.org/officeDocument/2006/relationships/hyperlink" Target="https://malariajournal.biomedcentral.com/articles/10.1186/s12936-019-2701-6" TargetMode="External"/><Relationship Id="rId10" Type="http://schemas.openxmlformats.org/officeDocument/2006/relationships/image" Target="media/image2.emf"/><Relationship Id="rId19" Type="http://schemas.openxmlformats.org/officeDocument/2006/relationships/hyperlink" Target="https://onlinelibrary.wiley.com/doi/pdfdirect/10.1111/hir.12258" TargetMode="External"/><Relationship Id="rId31" Type="http://schemas.openxmlformats.org/officeDocument/2006/relationships/hyperlink" Target="https://assets.researchsquare.com/files/rs-215109/v2/c35aeaa4-f1d1-4713-af7c-77714f673948.pdf?c=1651226960"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chs.mak.ac.ug/afcen/center-team" TargetMode="External"/><Relationship Id="rId22" Type="http://schemas.openxmlformats.org/officeDocument/2006/relationships/hyperlink" Target="https://www.medrxiv.org/content/10.1101/2024.02.08.24302499v1" TargetMode="External"/><Relationship Id="rId27" Type="http://schemas.openxmlformats.org/officeDocument/2006/relationships/hyperlink" Target="https://journals.plos.org/plosone/article?id=10.1371/journal.pone.0292996" TargetMode="External"/><Relationship Id="rId30" Type="http://schemas.openxmlformats.org/officeDocument/2006/relationships/hyperlink" Target="https://bmjopen.bmj.com/content/bmjopen/11/10/e050296.full.pdf" TargetMode="External"/><Relationship Id="rId35" Type="http://schemas.openxmlformats.org/officeDocument/2006/relationships/hyperlink" Target="https://ceres2030.org/policies-for-sustainable-practices/" TargetMode="External"/><Relationship Id="rId43" Type="http://schemas.openxmlformats.org/officeDocument/2006/relationships/theme" Target="theme/theme1.xml"/><Relationship Id="rId8" Type="http://schemas.openxmlformats.org/officeDocument/2006/relationships/hyperlink" Target="mailto:alison.kine@gmail.com" TargetMode="External"/><Relationship Id="rId3" Type="http://schemas.openxmlformats.org/officeDocument/2006/relationships/styles" Target="styles.xml"/><Relationship Id="rId12" Type="http://schemas.openxmlformats.org/officeDocument/2006/relationships/hyperlink" Target="https://ceres2030.org/policies-for-sustainable-practices/" TargetMode="External"/><Relationship Id="rId17" Type="http://schemas.openxmlformats.org/officeDocument/2006/relationships/hyperlink" Target="https://sriopenjournals.com/index.php/international_science_review/article/view/56" TargetMode="External"/><Relationship Id="rId25" Type="http://schemas.openxmlformats.org/officeDocument/2006/relationships/hyperlink" Target="https://bmjpublichealth.bmj.com/content/1/1/e000088" TargetMode="External"/><Relationship Id="rId33" Type="http://schemas.openxmlformats.org/officeDocument/2006/relationships/hyperlink" Target="https://journals.library.ualberta.ca/jchla/index.php/jchla/article/view/29397" TargetMode="External"/><Relationship Id="rId38" Type="http://schemas.openxmlformats.org/officeDocument/2006/relationships/hyperlink" Target="https://link.springer.com/article/10.1186/s13643-018-08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A888A-A06E-466B-81E5-5F2F8016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3579</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Europass Curriculum Vitae</vt:lpstr>
    </vt:vector>
  </TitlesOfParts>
  <Company>Microsoft</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Curriculum Vitae</dc:title>
  <dc:creator>Dan Semakula Mutyaba</dc:creator>
  <cp:lastModifiedBy>alison Kinengyere</cp:lastModifiedBy>
  <cp:revision>3</cp:revision>
  <cp:lastPrinted>2024-02-02T12:44:00Z</cp:lastPrinted>
  <dcterms:created xsi:type="dcterms:W3CDTF">2025-05-16T04:32:00Z</dcterms:created>
  <dcterms:modified xsi:type="dcterms:W3CDTF">2025-05-16T04:37:00Z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7EF09D97C6DA48D9B98CA800F630334C_13</vt:lpwstr>
  </property>
</Properties>
</file>